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561E" w14:textId="77777777" w:rsidR="00743231" w:rsidRPr="009511F7" w:rsidRDefault="00743231">
      <w:pPr>
        <w:pStyle w:val="Body"/>
        <w:spacing w:after="0" w:line="276" w:lineRule="auto"/>
        <w:rPr>
          <w:color w:val="244061"/>
          <w:sz w:val="28"/>
          <w:szCs w:val="28"/>
          <w:u w:color="244061"/>
        </w:rPr>
      </w:pPr>
    </w:p>
    <w:p w14:paraId="3322E79E" w14:textId="3EAD0E1F" w:rsidR="00732422" w:rsidRPr="001D3A7B" w:rsidRDefault="006A4AF8">
      <w:pPr>
        <w:pStyle w:val="Body"/>
        <w:spacing w:after="0" w:line="276" w:lineRule="auto"/>
        <w:rPr>
          <w:b/>
          <w:bCs/>
          <w:color w:val="244061"/>
          <w:sz w:val="20"/>
          <w:szCs w:val="20"/>
          <w:u w:color="244061"/>
        </w:rPr>
      </w:pPr>
      <w:r w:rsidRPr="001D3A7B">
        <w:rPr>
          <w:b/>
          <w:bCs/>
          <w:color w:val="244061"/>
          <w:sz w:val="20"/>
          <w:szCs w:val="20"/>
          <w:u w:color="244061"/>
        </w:rPr>
        <w:t>Job title</w:t>
      </w:r>
      <w:r w:rsidR="009511F7" w:rsidRPr="001D3A7B">
        <w:rPr>
          <w:b/>
          <w:bCs/>
          <w:color w:val="244061"/>
          <w:sz w:val="20"/>
          <w:szCs w:val="20"/>
          <w:u w:color="244061"/>
        </w:rPr>
        <w:t>:</w:t>
      </w:r>
      <w:r w:rsidR="009511F7" w:rsidRPr="001D3A7B">
        <w:rPr>
          <w:b/>
          <w:bCs/>
          <w:color w:val="244061"/>
          <w:sz w:val="20"/>
          <w:szCs w:val="20"/>
          <w:u w:color="244061"/>
        </w:rPr>
        <w:tab/>
      </w:r>
      <w:r w:rsidR="009511F7" w:rsidRPr="001D3A7B">
        <w:rPr>
          <w:b/>
          <w:bCs/>
          <w:color w:val="244061"/>
          <w:sz w:val="20"/>
          <w:szCs w:val="20"/>
          <w:u w:color="244061"/>
        </w:rPr>
        <w:tab/>
      </w:r>
      <w:r w:rsidR="009511F7" w:rsidRPr="001D3A7B">
        <w:rPr>
          <w:b/>
          <w:bCs/>
          <w:color w:val="244061"/>
          <w:sz w:val="20"/>
          <w:szCs w:val="20"/>
          <w:u w:color="244061"/>
        </w:rPr>
        <w:tab/>
      </w:r>
      <w:r w:rsidR="009511F7" w:rsidRPr="001D3A7B">
        <w:rPr>
          <w:b/>
          <w:bCs/>
          <w:color w:val="244061"/>
          <w:sz w:val="20"/>
          <w:szCs w:val="20"/>
          <w:u w:color="244061"/>
        </w:rPr>
        <w:tab/>
      </w:r>
      <w:r w:rsidR="001D3A7B" w:rsidRPr="001D3A7B">
        <w:rPr>
          <w:b/>
          <w:bCs/>
          <w:color w:val="244061"/>
          <w:sz w:val="20"/>
          <w:szCs w:val="20"/>
          <w:u w:color="244061"/>
        </w:rPr>
        <w:tab/>
      </w:r>
      <w:r w:rsidR="004E506B" w:rsidRPr="001D3A7B">
        <w:rPr>
          <w:b/>
          <w:bCs/>
          <w:color w:val="244061"/>
          <w:sz w:val="20"/>
          <w:szCs w:val="20"/>
          <w:u w:color="244061"/>
        </w:rPr>
        <w:t xml:space="preserve">International Consultant – National Population Policy </w:t>
      </w:r>
    </w:p>
    <w:p w14:paraId="68B83633" w14:textId="32A4910D" w:rsidR="004E506B" w:rsidRPr="001D3A7B" w:rsidRDefault="004E506B">
      <w:pPr>
        <w:pStyle w:val="Body"/>
        <w:spacing w:after="0" w:line="276" w:lineRule="auto"/>
        <w:rPr>
          <w:b/>
          <w:bCs/>
          <w:color w:val="244061"/>
          <w:sz w:val="20"/>
          <w:szCs w:val="20"/>
          <w:u w:color="244061"/>
        </w:rPr>
      </w:pPr>
      <w:r w:rsidRPr="001D3A7B">
        <w:rPr>
          <w:b/>
          <w:bCs/>
          <w:color w:val="244061"/>
          <w:sz w:val="20"/>
          <w:szCs w:val="20"/>
          <w:u w:color="244061"/>
        </w:rPr>
        <w:tab/>
      </w:r>
      <w:r w:rsidRPr="001D3A7B">
        <w:rPr>
          <w:b/>
          <w:bCs/>
          <w:color w:val="244061"/>
          <w:sz w:val="20"/>
          <w:szCs w:val="20"/>
          <w:u w:color="244061"/>
        </w:rPr>
        <w:tab/>
      </w:r>
      <w:r w:rsidRPr="001D3A7B">
        <w:rPr>
          <w:b/>
          <w:bCs/>
          <w:color w:val="244061"/>
          <w:sz w:val="20"/>
          <w:szCs w:val="20"/>
          <w:u w:color="244061"/>
        </w:rPr>
        <w:tab/>
      </w:r>
      <w:r w:rsidRPr="001D3A7B">
        <w:rPr>
          <w:b/>
          <w:bCs/>
          <w:color w:val="244061"/>
          <w:sz w:val="20"/>
          <w:szCs w:val="20"/>
          <w:u w:color="244061"/>
        </w:rPr>
        <w:tab/>
      </w:r>
      <w:r w:rsidRPr="001D3A7B">
        <w:rPr>
          <w:b/>
          <w:bCs/>
          <w:color w:val="244061"/>
          <w:sz w:val="20"/>
          <w:szCs w:val="20"/>
          <w:u w:color="244061"/>
        </w:rPr>
        <w:tab/>
        <w:t xml:space="preserve">Review </w:t>
      </w:r>
    </w:p>
    <w:p w14:paraId="4339820F" w14:textId="5A215669" w:rsidR="00743231" w:rsidRDefault="00732422">
      <w:pPr>
        <w:pStyle w:val="Body"/>
        <w:spacing w:after="0" w:line="276" w:lineRule="auto"/>
        <w:rPr>
          <w:bCs/>
          <w:color w:val="auto"/>
          <w:sz w:val="20"/>
          <w:szCs w:val="20"/>
          <w:u w:color="244061"/>
        </w:rPr>
      </w:pPr>
      <w:r w:rsidRPr="001D3A7B">
        <w:rPr>
          <w:b/>
          <w:bCs/>
          <w:color w:val="244061"/>
          <w:sz w:val="20"/>
          <w:szCs w:val="20"/>
          <w:u w:color="244061"/>
        </w:rPr>
        <w:t>Level:</w:t>
      </w:r>
      <w:r w:rsidR="009511F7" w:rsidRPr="001D3A7B">
        <w:rPr>
          <w:b/>
          <w:bCs/>
          <w:color w:val="244061"/>
          <w:sz w:val="20"/>
          <w:szCs w:val="20"/>
          <w:u w:color="244061"/>
        </w:rPr>
        <w:tab/>
      </w:r>
      <w:r w:rsidR="009511F7" w:rsidRPr="001D3A7B">
        <w:rPr>
          <w:b/>
          <w:bCs/>
          <w:color w:val="244061"/>
          <w:sz w:val="20"/>
          <w:szCs w:val="20"/>
          <w:u w:color="244061"/>
        </w:rPr>
        <w:tab/>
      </w:r>
      <w:r w:rsidR="009511F7" w:rsidRPr="001D3A7B">
        <w:rPr>
          <w:b/>
          <w:bCs/>
          <w:color w:val="244061"/>
          <w:sz w:val="20"/>
          <w:szCs w:val="20"/>
          <w:u w:color="244061"/>
        </w:rPr>
        <w:tab/>
      </w:r>
      <w:r w:rsidR="009511F7" w:rsidRPr="001D3A7B">
        <w:rPr>
          <w:b/>
          <w:bCs/>
          <w:color w:val="244061"/>
          <w:sz w:val="20"/>
          <w:szCs w:val="20"/>
          <w:u w:color="244061"/>
        </w:rPr>
        <w:tab/>
      </w:r>
      <w:r w:rsidR="004E506B" w:rsidRPr="001D3A7B">
        <w:rPr>
          <w:b/>
          <w:bCs/>
          <w:color w:val="244061"/>
          <w:sz w:val="20"/>
          <w:szCs w:val="20"/>
          <w:u w:color="244061"/>
        </w:rPr>
        <w:tab/>
      </w:r>
      <w:r w:rsidR="004E506B" w:rsidRPr="001D3A7B">
        <w:rPr>
          <w:bCs/>
          <w:color w:val="auto"/>
          <w:sz w:val="20"/>
          <w:szCs w:val="20"/>
          <w:u w:color="244061"/>
        </w:rPr>
        <w:t>Consultancy equivalent to gross of staff position level</w:t>
      </w:r>
    </w:p>
    <w:p w14:paraId="4BFCF0FC" w14:textId="754A9DB5" w:rsidR="001D3A7B" w:rsidRPr="001D3A7B" w:rsidRDefault="001D3A7B">
      <w:pPr>
        <w:pStyle w:val="Body"/>
        <w:spacing w:after="0" w:line="276" w:lineRule="auto"/>
        <w:rPr>
          <w:bCs/>
          <w:color w:val="auto"/>
          <w:sz w:val="20"/>
          <w:szCs w:val="20"/>
          <w:u w:color="244061"/>
        </w:rPr>
      </w:pPr>
      <w:r w:rsidRPr="001D3A7B">
        <w:rPr>
          <w:b/>
          <w:bCs/>
          <w:color w:val="1F4E79" w:themeColor="accent1" w:themeShade="80"/>
          <w:sz w:val="20"/>
          <w:szCs w:val="20"/>
          <w:u w:color="244061"/>
        </w:rPr>
        <w:t xml:space="preserve">Application Closing date: </w:t>
      </w:r>
      <w:r>
        <w:rPr>
          <w:b/>
          <w:bCs/>
          <w:color w:val="1F4E79" w:themeColor="accent1" w:themeShade="80"/>
          <w:sz w:val="20"/>
          <w:szCs w:val="20"/>
          <w:u w:color="244061"/>
        </w:rPr>
        <w:t xml:space="preserve">                 </w:t>
      </w:r>
      <w:r>
        <w:rPr>
          <w:b/>
          <w:bCs/>
          <w:color w:val="1F4E79" w:themeColor="accent1" w:themeShade="80"/>
          <w:sz w:val="20"/>
          <w:szCs w:val="20"/>
          <w:u w:color="244061"/>
        </w:rPr>
        <w:tab/>
      </w:r>
      <w:r>
        <w:rPr>
          <w:b/>
          <w:bCs/>
          <w:color w:val="1F4E79" w:themeColor="accent1" w:themeShade="80"/>
          <w:sz w:val="20"/>
          <w:szCs w:val="20"/>
          <w:u w:color="244061"/>
        </w:rPr>
        <w:tab/>
      </w:r>
      <w:r>
        <w:rPr>
          <w:bCs/>
          <w:color w:val="auto"/>
          <w:sz w:val="20"/>
          <w:szCs w:val="20"/>
          <w:u w:color="244061"/>
        </w:rPr>
        <w:t>21 June 2023</w:t>
      </w:r>
    </w:p>
    <w:p w14:paraId="76B63827" w14:textId="67583765" w:rsidR="00743231" w:rsidRPr="001D3A7B" w:rsidRDefault="006A4AF8" w:rsidP="004E506B">
      <w:pPr>
        <w:pStyle w:val="Body"/>
        <w:spacing w:after="0" w:line="276" w:lineRule="auto"/>
        <w:rPr>
          <w:b/>
          <w:bCs/>
          <w:color w:val="244061"/>
          <w:sz w:val="20"/>
          <w:szCs w:val="20"/>
          <w:u w:color="244061"/>
        </w:rPr>
      </w:pPr>
      <w:r w:rsidRPr="001D3A7B">
        <w:rPr>
          <w:b/>
          <w:bCs/>
          <w:color w:val="244061"/>
          <w:sz w:val="20"/>
          <w:szCs w:val="20"/>
          <w:u w:color="244061"/>
        </w:rPr>
        <w:t>Location:</w:t>
      </w:r>
      <w:r w:rsidRPr="001D3A7B">
        <w:rPr>
          <w:b/>
          <w:bCs/>
          <w:color w:val="244061"/>
          <w:sz w:val="20"/>
          <w:szCs w:val="20"/>
          <w:u w:color="244061"/>
        </w:rPr>
        <w:tab/>
      </w:r>
      <w:r w:rsidRPr="001D3A7B">
        <w:rPr>
          <w:b/>
          <w:bCs/>
          <w:color w:val="244061"/>
          <w:sz w:val="20"/>
          <w:szCs w:val="20"/>
          <w:u w:color="244061"/>
        </w:rPr>
        <w:tab/>
      </w:r>
      <w:r w:rsidRPr="001D3A7B">
        <w:rPr>
          <w:b/>
          <w:bCs/>
          <w:color w:val="244061"/>
          <w:sz w:val="20"/>
          <w:szCs w:val="20"/>
          <w:u w:color="244061"/>
        </w:rPr>
        <w:tab/>
      </w:r>
      <w:r w:rsidRPr="001D3A7B">
        <w:rPr>
          <w:b/>
          <w:bCs/>
          <w:color w:val="244061"/>
          <w:sz w:val="20"/>
          <w:szCs w:val="20"/>
          <w:u w:color="244061"/>
        </w:rPr>
        <w:tab/>
      </w:r>
      <w:r w:rsidR="004E506B" w:rsidRPr="001D3A7B">
        <w:rPr>
          <w:sz w:val="20"/>
          <w:szCs w:val="20"/>
        </w:rPr>
        <w:t>Home-based</w:t>
      </w:r>
      <w:r w:rsidR="004E506B" w:rsidRPr="001D3A7B">
        <w:rPr>
          <w:spacing w:val="-2"/>
          <w:sz w:val="20"/>
          <w:szCs w:val="20"/>
        </w:rPr>
        <w:t xml:space="preserve"> </w:t>
      </w:r>
      <w:r w:rsidR="001D3A7B" w:rsidRPr="001D3A7B">
        <w:rPr>
          <w:spacing w:val="-2"/>
          <w:sz w:val="20"/>
          <w:szCs w:val="20"/>
        </w:rPr>
        <w:t xml:space="preserve">(15 days) </w:t>
      </w:r>
      <w:r w:rsidR="004E506B" w:rsidRPr="001D3A7B">
        <w:rPr>
          <w:sz w:val="20"/>
          <w:szCs w:val="20"/>
        </w:rPr>
        <w:t>and</w:t>
      </w:r>
      <w:r w:rsidR="004E506B" w:rsidRPr="001D3A7B">
        <w:rPr>
          <w:spacing w:val="-1"/>
          <w:sz w:val="20"/>
          <w:szCs w:val="20"/>
        </w:rPr>
        <w:t xml:space="preserve"> </w:t>
      </w:r>
      <w:r w:rsidR="004E506B" w:rsidRPr="001D3A7B">
        <w:rPr>
          <w:sz w:val="20"/>
          <w:szCs w:val="20"/>
        </w:rPr>
        <w:t>Port Moresby</w:t>
      </w:r>
      <w:r w:rsidR="001D3A7B" w:rsidRPr="001D3A7B">
        <w:rPr>
          <w:sz w:val="20"/>
          <w:szCs w:val="20"/>
        </w:rPr>
        <w:t xml:space="preserve"> (17 days) </w:t>
      </w:r>
      <w:r w:rsidR="004A31FF" w:rsidRPr="001D3A7B">
        <w:rPr>
          <w:b/>
          <w:bCs/>
          <w:color w:val="244061"/>
          <w:sz w:val="20"/>
          <w:szCs w:val="20"/>
          <w:u w:color="244061"/>
        </w:rPr>
        <w:tab/>
      </w:r>
    </w:p>
    <w:p w14:paraId="61A26ED6" w14:textId="3AEB5E1E" w:rsidR="009511F7" w:rsidRPr="001D3A7B" w:rsidRDefault="001D3A7B" w:rsidP="009511F7">
      <w:pPr>
        <w:pStyle w:val="Body"/>
        <w:spacing w:after="0" w:line="276" w:lineRule="auto"/>
        <w:ind w:left="3600" w:hanging="3600"/>
        <w:rPr>
          <w:bCs/>
          <w:color w:val="244061"/>
          <w:sz w:val="20"/>
          <w:szCs w:val="20"/>
          <w:u w:color="244061"/>
        </w:rPr>
      </w:pPr>
      <w:r w:rsidRPr="001D3A7B">
        <w:rPr>
          <w:b/>
          <w:bCs/>
          <w:color w:val="244061"/>
          <w:sz w:val="20"/>
          <w:szCs w:val="20"/>
          <w:u w:color="244061"/>
        </w:rPr>
        <w:t>Duration:</w:t>
      </w:r>
      <w:r w:rsidR="004E506B" w:rsidRPr="001D3A7B">
        <w:rPr>
          <w:b/>
          <w:bCs/>
          <w:color w:val="244061"/>
          <w:sz w:val="20"/>
          <w:szCs w:val="20"/>
          <w:u w:color="244061"/>
        </w:rPr>
        <w:tab/>
      </w:r>
      <w:r w:rsidR="004E506B" w:rsidRPr="001D3A7B">
        <w:rPr>
          <w:bCs/>
          <w:color w:val="244061"/>
          <w:sz w:val="20"/>
          <w:szCs w:val="20"/>
          <w:u w:color="244061"/>
        </w:rPr>
        <w:t xml:space="preserve">32 </w:t>
      </w:r>
      <w:proofErr w:type="gramStart"/>
      <w:r w:rsidR="004E506B" w:rsidRPr="001D3A7B">
        <w:rPr>
          <w:bCs/>
          <w:color w:val="244061"/>
          <w:sz w:val="20"/>
          <w:szCs w:val="20"/>
          <w:u w:color="244061"/>
        </w:rPr>
        <w:t xml:space="preserve">days </w:t>
      </w:r>
      <w:r w:rsidRPr="001D3A7B">
        <w:rPr>
          <w:bCs/>
          <w:color w:val="244061"/>
          <w:sz w:val="20"/>
          <w:szCs w:val="20"/>
          <w:u w:color="244061"/>
        </w:rPr>
        <w:t xml:space="preserve"> between</w:t>
      </w:r>
      <w:proofErr w:type="gramEnd"/>
      <w:r w:rsidRPr="001D3A7B">
        <w:rPr>
          <w:bCs/>
          <w:color w:val="244061"/>
          <w:sz w:val="20"/>
          <w:szCs w:val="20"/>
          <w:u w:color="244061"/>
        </w:rPr>
        <w:t xml:space="preserve"> 01 September and 31 October 2023 </w:t>
      </w:r>
    </w:p>
    <w:p w14:paraId="59CD2EE0" w14:textId="7F2AB23F" w:rsidR="00743231" w:rsidRPr="001D3A7B" w:rsidRDefault="00743231" w:rsidP="009511F7">
      <w:pPr>
        <w:pStyle w:val="Body"/>
        <w:spacing w:after="0"/>
        <w:rPr>
          <w:sz w:val="20"/>
          <w:szCs w:val="20"/>
        </w:rPr>
      </w:pPr>
    </w:p>
    <w:p w14:paraId="24051612" w14:textId="21C7FCF5" w:rsidR="004E506B" w:rsidRPr="001D3A7B" w:rsidRDefault="001D3A7B" w:rsidP="009511F7">
      <w:pPr>
        <w:pStyle w:val="Body"/>
        <w:spacing w:after="0"/>
        <w:rPr>
          <w:b/>
          <w:color w:val="1F4E79" w:themeColor="accent1" w:themeShade="80"/>
          <w:sz w:val="20"/>
          <w:szCs w:val="20"/>
        </w:rPr>
      </w:pPr>
      <w:r w:rsidRPr="001D3A7B">
        <w:rPr>
          <w:b/>
          <w:color w:val="1F4E79" w:themeColor="accent1" w:themeShade="80"/>
          <w:sz w:val="20"/>
          <w:szCs w:val="20"/>
        </w:rPr>
        <w:t>Background:</w:t>
      </w:r>
    </w:p>
    <w:p w14:paraId="5321BCCA" w14:textId="77777777" w:rsidR="004A2B89" w:rsidRDefault="004A2B89" w:rsidP="001D3A7B">
      <w:pPr>
        <w:pStyle w:val="Body"/>
        <w:spacing w:after="0"/>
        <w:jc w:val="both"/>
      </w:pPr>
      <w:r>
        <w:t xml:space="preserve">Papua New Guinea is a country with a high total fertility rate and a resultant growing working-age population. About 60 per cent of the PNG population is below 25 years old. It has a high maternal mortality ratio of 171 per 100,000 live births, among the highest in the world. It has a low contraceptive prevalence rate of 24.1 per cent, a high unmet need for family planning at 30 per cent, low coverage of skilled birth attendance and a high HIV epidemic prevalence at 0.8 per cent. PNG has one of the highest rates of gender-based violence in the world. About 63.9 per cent of women in PNG have experienced physical, </w:t>
      </w:r>
      <w:proofErr w:type="gramStart"/>
      <w:r>
        <w:t>sexual</w:t>
      </w:r>
      <w:proofErr w:type="gramEnd"/>
      <w:r>
        <w:t xml:space="preserve"> or emotional violence by their spouse (PNG Demographic and Health Survey 2016). About 57 per cent of these women were injured due to spousal violence. COVID-19 is making a bad situation worse. Increasing community tensions due to COVID-19-related mistrust and fear have also been highlighted as possible risk factors for elevated rates of sorcery-related violence. UNFPA plays an important role in the provision and analysis of population and sexual and reproductive health data as a foundation for evidence-based development programming. Through the Population Situation Analysis (PSA), population dynamics, sexual and reproductive health and gender issues are integrated into National Development Strategies, explicitly adopting a human rights, </w:t>
      </w:r>
      <w:proofErr w:type="gramStart"/>
      <w:r>
        <w:t>culture</w:t>
      </w:r>
      <w:proofErr w:type="gramEnd"/>
      <w:r>
        <w:t xml:space="preserve"> and gender perspective. The PSA responds to the demand by countries that international cooperation should promote national capacity-building and recognize national ownership and leadership as prerequisites for development, following the principles agreed upon at the International Conference on Population and Development (ICPD) and Sustainable Development Goals (SDGs). To ensure national ownership of the PSA, it is of utmost importance to ensure that the PSA is a country-driven exercise, with national priorities at its starting point. Its flexible framework provides several options to tailor the PSA to national realities. Therefore, every outcome document of the PSA will be different and country-specific, yet unified by a common methodology and substantive vision. The PSA informs the next Country </w:t>
      </w:r>
      <w:proofErr w:type="spellStart"/>
      <w:r>
        <w:t>Programme</w:t>
      </w:r>
      <w:proofErr w:type="spellEnd"/>
      <w:r>
        <w:t xml:space="preserve"> document as well as the Common Country Assessment and the UN Sustainable Development Cooperation Framework. In the context of the reform of the United Nations System and the changes in the architecture and the objectives of development cooperation, the PSA reflects the principles underlying the reform – enhancing its relevance and effectiveness for the world’s people in the 21st century – and catalyzes analytical processes that can play an important role in joint </w:t>
      </w:r>
      <w:proofErr w:type="spellStart"/>
      <w:r>
        <w:t>programme</w:t>
      </w:r>
      <w:proofErr w:type="spellEnd"/>
      <w:r>
        <w:t>/programming exercises. Hence, the services of a team of consultants who will work on a comprehensive population situation analysis in Papua New Guinea are needed. These include (a) International Team Leader who is an expert in Population Dynamics; (b) Sexual and Reproductive Health and Rights - International Consultant; (c) Gender/Gender-Based Violence - National Consultant; (d) Adolescent Sexual and Reproductive Health - National Consultant; and (e) an Economist - National Consultant.</w:t>
      </w:r>
    </w:p>
    <w:p w14:paraId="27E4641E" w14:textId="77777777" w:rsidR="004A2B89" w:rsidRDefault="004A2B89" w:rsidP="001D3A7B">
      <w:pPr>
        <w:pStyle w:val="Body"/>
        <w:spacing w:after="0"/>
        <w:jc w:val="both"/>
      </w:pPr>
    </w:p>
    <w:p w14:paraId="121B80CA" w14:textId="17295667" w:rsidR="006924BD" w:rsidRPr="001D3A7B" w:rsidRDefault="004E506B" w:rsidP="001D3A7B">
      <w:pPr>
        <w:pStyle w:val="Body"/>
        <w:spacing w:after="0"/>
        <w:jc w:val="both"/>
        <w:rPr>
          <w:b/>
          <w:bCs/>
          <w:color w:val="244061"/>
          <w:sz w:val="20"/>
          <w:szCs w:val="20"/>
          <w:u w:color="244061"/>
        </w:rPr>
      </w:pPr>
      <w:r w:rsidRPr="001D3A7B">
        <w:rPr>
          <w:b/>
          <w:bCs/>
          <w:color w:val="244061"/>
          <w:sz w:val="20"/>
          <w:szCs w:val="20"/>
          <w:u w:color="244061"/>
        </w:rPr>
        <w:t xml:space="preserve">Scope of work </w:t>
      </w:r>
    </w:p>
    <w:p w14:paraId="6E0A874E" w14:textId="77777777" w:rsidR="004A2B89" w:rsidRDefault="004A2B89" w:rsidP="004A2B89">
      <w:pPr>
        <w:pStyle w:val="TableParagraph"/>
        <w:spacing w:line="259" w:lineRule="auto"/>
        <w:ind w:left="175" w:right="421" w:hanging="3"/>
        <w:jc w:val="both"/>
      </w:pPr>
      <w:r>
        <w:t>With the overall guidance of the Country Representative and Deputy Representative the Team Leader the Consultant will:</w:t>
      </w:r>
    </w:p>
    <w:p w14:paraId="4B27CA9A" w14:textId="029EE702" w:rsidR="004A2B89" w:rsidRDefault="004A2B89" w:rsidP="004A2B89">
      <w:pPr>
        <w:pStyle w:val="TableParagraph"/>
        <w:numPr>
          <w:ilvl w:val="0"/>
          <w:numId w:val="9"/>
        </w:numPr>
        <w:spacing w:line="259" w:lineRule="auto"/>
        <w:ind w:right="421"/>
        <w:jc w:val="both"/>
      </w:pPr>
      <w:r>
        <w:t xml:space="preserve">Prepare the joint inception report, drafts and final version of the </w:t>
      </w:r>
      <w:proofErr w:type="gramStart"/>
      <w:r>
        <w:t>PSA;</w:t>
      </w:r>
      <w:proofErr w:type="gramEnd"/>
      <w:r>
        <w:t xml:space="preserve"> </w:t>
      </w:r>
    </w:p>
    <w:p w14:paraId="601BE284" w14:textId="67E61BC3" w:rsidR="004A2B89" w:rsidRDefault="004A2B89" w:rsidP="004A2B89">
      <w:pPr>
        <w:pStyle w:val="TableParagraph"/>
        <w:numPr>
          <w:ilvl w:val="0"/>
          <w:numId w:val="9"/>
        </w:numPr>
        <w:spacing w:line="259" w:lineRule="auto"/>
        <w:ind w:right="421"/>
        <w:jc w:val="both"/>
      </w:pPr>
      <w:r>
        <w:t>Gather and analyze accurate and timely data/information as inputs to the PSA.</w:t>
      </w:r>
    </w:p>
    <w:p w14:paraId="472BA936" w14:textId="77777777" w:rsidR="004A2B89" w:rsidRPr="004A2B89" w:rsidRDefault="004A2B89" w:rsidP="004A2B89">
      <w:pPr>
        <w:pStyle w:val="TableParagraph"/>
        <w:numPr>
          <w:ilvl w:val="0"/>
          <w:numId w:val="9"/>
        </w:numPr>
        <w:spacing w:line="259" w:lineRule="auto"/>
        <w:ind w:right="421"/>
        <w:jc w:val="both"/>
        <w:rPr>
          <w:rFonts w:ascii="Calibri" w:hAnsi="Calibri" w:cs="Calibri"/>
          <w:sz w:val="20"/>
          <w:szCs w:val="20"/>
        </w:rPr>
      </w:pPr>
      <w:r>
        <w:t xml:space="preserve">Hold a consultative workshop on the PSA with key stakeholders, including Government. </w:t>
      </w:r>
      <w:r>
        <w:lastRenderedPageBreak/>
        <w:t xml:space="preserve">● Conduct follow-up consultations with key </w:t>
      </w:r>
      <w:proofErr w:type="gramStart"/>
      <w:r>
        <w:t>stakeholders;</w:t>
      </w:r>
      <w:proofErr w:type="gramEnd"/>
    </w:p>
    <w:p w14:paraId="187E5FFD" w14:textId="77777777" w:rsidR="004A2B89" w:rsidRPr="004A2B89" w:rsidRDefault="004A2B89" w:rsidP="004A2B89">
      <w:pPr>
        <w:pStyle w:val="TableParagraph"/>
        <w:numPr>
          <w:ilvl w:val="0"/>
          <w:numId w:val="9"/>
        </w:numPr>
        <w:spacing w:line="259" w:lineRule="auto"/>
        <w:ind w:right="421"/>
        <w:jc w:val="both"/>
        <w:rPr>
          <w:rFonts w:ascii="Calibri" w:hAnsi="Calibri" w:cs="Calibri"/>
          <w:sz w:val="20"/>
          <w:szCs w:val="20"/>
        </w:rPr>
      </w:pPr>
      <w:r>
        <w:t xml:space="preserve"> ● Draft presentation, meeting/workshop materials, action points/minutes of the meeting, and prepare the draft report (outcome) of the follow-up consultation; and</w:t>
      </w:r>
    </w:p>
    <w:p w14:paraId="091ED15F" w14:textId="3CEAD872" w:rsidR="004A2B89" w:rsidRPr="001D3A7B" w:rsidRDefault="004A2B89" w:rsidP="004A2B89">
      <w:pPr>
        <w:pStyle w:val="TableParagraph"/>
        <w:numPr>
          <w:ilvl w:val="0"/>
          <w:numId w:val="9"/>
        </w:numPr>
        <w:spacing w:line="259" w:lineRule="auto"/>
        <w:ind w:right="421"/>
        <w:jc w:val="both"/>
        <w:rPr>
          <w:rFonts w:ascii="Calibri" w:hAnsi="Calibri" w:cs="Calibri"/>
          <w:sz w:val="20"/>
          <w:szCs w:val="20"/>
        </w:rPr>
      </w:pPr>
      <w:r>
        <w:t xml:space="preserve"> ● Arrange for the review of the initial draft inputs.</w:t>
      </w:r>
    </w:p>
    <w:p w14:paraId="1B32DAC6" w14:textId="4AE10B14" w:rsidR="00743231" w:rsidRPr="001D3A7B" w:rsidRDefault="004E506B" w:rsidP="001D3A7B">
      <w:pPr>
        <w:pStyle w:val="TableParagraph"/>
        <w:tabs>
          <w:tab w:val="left" w:pos="896"/>
        </w:tabs>
        <w:spacing w:before="1" w:line="259" w:lineRule="auto"/>
        <w:ind w:left="895" w:right="158"/>
        <w:jc w:val="both"/>
        <w:rPr>
          <w:rFonts w:ascii="Calibri" w:hAnsi="Calibri" w:cs="Calibri"/>
          <w:sz w:val="20"/>
          <w:szCs w:val="20"/>
        </w:rPr>
      </w:pPr>
      <w:r w:rsidRPr="001D3A7B">
        <w:rPr>
          <w:rFonts w:ascii="Calibri" w:hAnsi="Calibri" w:cs="Calibri"/>
          <w:sz w:val="20"/>
          <w:szCs w:val="20"/>
        </w:rPr>
        <w:t xml:space="preserve"> </w:t>
      </w:r>
    </w:p>
    <w:p w14:paraId="162F84D1" w14:textId="351EFBE3" w:rsidR="00F73CAA" w:rsidRPr="001D3A7B" w:rsidRDefault="006A4AF8" w:rsidP="001D3A7B">
      <w:pPr>
        <w:pStyle w:val="Body"/>
        <w:spacing w:after="0"/>
        <w:jc w:val="both"/>
        <w:rPr>
          <w:b/>
          <w:bCs/>
          <w:color w:val="244061"/>
          <w:sz w:val="20"/>
          <w:szCs w:val="20"/>
          <w:u w:color="244061"/>
        </w:rPr>
      </w:pPr>
      <w:r w:rsidRPr="001D3A7B">
        <w:rPr>
          <w:b/>
          <w:bCs/>
          <w:color w:val="244061"/>
          <w:sz w:val="20"/>
          <w:szCs w:val="20"/>
          <w:u w:color="244061"/>
        </w:rPr>
        <w:t xml:space="preserve">Qualifications and Experience </w:t>
      </w:r>
    </w:p>
    <w:p w14:paraId="3A9CB982" w14:textId="77777777" w:rsidR="004E506B" w:rsidRPr="001D3A7B" w:rsidRDefault="004E506B" w:rsidP="001D3A7B">
      <w:pPr>
        <w:pStyle w:val="TableParagraph"/>
        <w:spacing w:line="250" w:lineRule="exact"/>
        <w:ind w:left="175"/>
        <w:jc w:val="both"/>
        <w:rPr>
          <w:rFonts w:ascii="Calibri" w:hAnsi="Calibri" w:cs="Calibri"/>
          <w:sz w:val="20"/>
          <w:szCs w:val="20"/>
        </w:rPr>
      </w:pPr>
      <w:r w:rsidRPr="001D3A7B">
        <w:rPr>
          <w:rFonts w:ascii="Calibri" w:hAnsi="Calibri" w:cs="Calibri"/>
          <w:sz w:val="20"/>
          <w:szCs w:val="20"/>
          <w:u w:val="single"/>
        </w:rPr>
        <w:t>Qualification</w:t>
      </w:r>
    </w:p>
    <w:p w14:paraId="0AB99F5B" w14:textId="77777777" w:rsidR="004A2B89" w:rsidRPr="004A2B89" w:rsidRDefault="004A2B89" w:rsidP="00BE4EDE">
      <w:pPr>
        <w:pStyle w:val="TableParagraph"/>
        <w:numPr>
          <w:ilvl w:val="0"/>
          <w:numId w:val="10"/>
        </w:numPr>
        <w:jc w:val="both"/>
        <w:rPr>
          <w:rFonts w:ascii="Calibri" w:hAnsi="Calibri" w:cs="Calibri"/>
          <w:b/>
          <w:sz w:val="20"/>
          <w:szCs w:val="20"/>
        </w:rPr>
      </w:pPr>
      <w:proofErr w:type="spellStart"/>
      <w:proofErr w:type="gramStart"/>
      <w:r>
        <w:t>Masters</w:t>
      </w:r>
      <w:proofErr w:type="spellEnd"/>
      <w:r>
        <w:t xml:space="preserve"> in Public Health or Medical</w:t>
      </w:r>
      <w:proofErr w:type="gramEnd"/>
      <w:r>
        <w:t xml:space="preserve"> degree; </w:t>
      </w:r>
    </w:p>
    <w:p w14:paraId="56536546" w14:textId="77777777" w:rsidR="004A2B89" w:rsidRPr="004A2B89" w:rsidRDefault="004A2B89" w:rsidP="00BE4EDE">
      <w:pPr>
        <w:pStyle w:val="TableParagraph"/>
        <w:numPr>
          <w:ilvl w:val="0"/>
          <w:numId w:val="10"/>
        </w:numPr>
        <w:jc w:val="both"/>
        <w:rPr>
          <w:rFonts w:ascii="Calibri" w:hAnsi="Calibri" w:cs="Calibri"/>
          <w:b/>
          <w:sz w:val="20"/>
          <w:szCs w:val="20"/>
        </w:rPr>
      </w:pPr>
      <w:r>
        <w:t xml:space="preserve">Training in adolescent and reproductive health in the last five years is </w:t>
      </w:r>
      <w:proofErr w:type="gramStart"/>
      <w:r>
        <w:t>desirable;</w:t>
      </w:r>
      <w:proofErr w:type="gramEnd"/>
      <w:r>
        <w:t xml:space="preserve"> </w:t>
      </w:r>
    </w:p>
    <w:p w14:paraId="53305B9D" w14:textId="77777777" w:rsidR="004A2B89" w:rsidRPr="004A2B89" w:rsidRDefault="004A2B89" w:rsidP="00BE4EDE">
      <w:pPr>
        <w:pStyle w:val="TableParagraph"/>
        <w:numPr>
          <w:ilvl w:val="0"/>
          <w:numId w:val="10"/>
        </w:numPr>
        <w:jc w:val="both"/>
        <w:rPr>
          <w:rFonts w:ascii="Calibri" w:hAnsi="Calibri" w:cs="Calibri"/>
          <w:b/>
          <w:sz w:val="20"/>
          <w:szCs w:val="20"/>
        </w:rPr>
      </w:pPr>
      <w:r>
        <w:t xml:space="preserve">Must be able to remain focused under pressure, with a commitment to working hard and long hours; and </w:t>
      </w:r>
    </w:p>
    <w:p w14:paraId="47643F31" w14:textId="4B5D6AE3" w:rsidR="004A2B89" w:rsidRPr="004A2B89" w:rsidRDefault="004A2B89" w:rsidP="00BE4EDE">
      <w:pPr>
        <w:pStyle w:val="TableParagraph"/>
        <w:numPr>
          <w:ilvl w:val="0"/>
          <w:numId w:val="10"/>
        </w:numPr>
        <w:jc w:val="both"/>
        <w:rPr>
          <w:rFonts w:ascii="Calibri" w:hAnsi="Calibri" w:cs="Calibri"/>
          <w:b/>
          <w:sz w:val="20"/>
          <w:szCs w:val="20"/>
        </w:rPr>
      </w:pPr>
      <w:r>
        <w:t xml:space="preserve">Must be meticulous - have a keen eye for details, looking for excellence/perfection in all technical </w:t>
      </w:r>
      <w:proofErr w:type="gramStart"/>
      <w:r>
        <w:t>matters</w:t>
      </w:r>
      <w:proofErr w:type="gramEnd"/>
    </w:p>
    <w:p w14:paraId="59DA7489" w14:textId="77777777" w:rsidR="004A2B89" w:rsidRPr="004A2B89" w:rsidRDefault="004A2B89" w:rsidP="00BE4EDE">
      <w:pPr>
        <w:pStyle w:val="TableParagraph"/>
        <w:numPr>
          <w:ilvl w:val="0"/>
          <w:numId w:val="10"/>
        </w:numPr>
        <w:jc w:val="both"/>
        <w:rPr>
          <w:rFonts w:ascii="Calibri" w:hAnsi="Calibri" w:cs="Calibri"/>
          <w:b/>
          <w:sz w:val="20"/>
          <w:szCs w:val="20"/>
        </w:rPr>
      </w:pPr>
    </w:p>
    <w:p w14:paraId="1F42EE68" w14:textId="77777777" w:rsidR="004E506B" w:rsidRPr="001D3A7B" w:rsidRDefault="004E506B" w:rsidP="001D3A7B">
      <w:pPr>
        <w:pStyle w:val="TableParagraph"/>
        <w:spacing w:line="251" w:lineRule="exact"/>
        <w:ind w:left="175"/>
        <w:jc w:val="both"/>
        <w:rPr>
          <w:rFonts w:ascii="Calibri" w:hAnsi="Calibri" w:cs="Calibri"/>
          <w:sz w:val="20"/>
          <w:szCs w:val="20"/>
        </w:rPr>
      </w:pPr>
      <w:r w:rsidRPr="001D3A7B">
        <w:rPr>
          <w:rFonts w:ascii="Calibri" w:hAnsi="Calibri" w:cs="Calibri"/>
          <w:sz w:val="20"/>
          <w:szCs w:val="20"/>
          <w:u w:val="single"/>
        </w:rPr>
        <w:t>Professional</w:t>
      </w:r>
      <w:r w:rsidRPr="001D3A7B">
        <w:rPr>
          <w:rFonts w:ascii="Calibri" w:hAnsi="Calibri" w:cs="Calibri"/>
          <w:spacing w:val="-2"/>
          <w:sz w:val="20"/>
          <w:szCs w:val="20"/>
          <w:u w:val="single"/>
        </w:rPr>
        <w:t xml:space="preserve"> </w:t>
      </w:r>
      <w:r w:rsidRPr="001D3A7B">
        <w:rPr>
          <w:rFonts w:ascii="Calibri" w:hAnsi="Calibri" w:cs="Calibri"/>
          <w:sz w:val="20"/>
          <w:szCs w:val="20"/>
          <w:u w:val="single"/>
        </w:rPr>
        <w:t>experience</w:t>
      </w:r>
    </w:p>
    <w:p w14:paraId="7800BBB3" w14:textId="77777777" w:rsidR="004A2B89" w:rsidRPr="004A2B89" w:rsidRDefault="004A2B89" w:rsidP="004A2B89">
      <w:pPr>
        <w:pStyle w:val="TableParagraph"/>
        <w:numPr>
          <w:ilvl w:val="0"/>
          <w:numId w:val="10"/>
        </w:numPr>
        <w:jc w:val="both"/>
        <w:rPr>
          <w:rFonts w:ascii="Calibri" w:hAnsi="Calibri" w:cs="Calibri"/>
          <w:b/>
          <w:sz w:val="20"/>
          <w:szCs w:val="20"/>
        </w:rPr>
      </w:pPr>
      <w:r>
        <w:t xml:space="preserve">At least five years of solid and recent experience in preparing a country adolescent health </w:t>
      </w:r>
      <w:proofErr w:type="gramStart"/>
      <w:r>
        <w:t>analysis;</w:t>
      </w:r>
      <w:proofErr w:type="gramEnd"/>
    </w:p>
    <w:p w14:paraId="6C758C77" w14:textId="5770C618" w:rsidR="004A2B89" w:rsidRPr="004A2B89" w:rsidRDefault="004A2B89" w:rsidP="004A2B89">
      <w:pPr>
        <w:pStyle w:val="TableParagraph"/>
        <w:numPr>
          <w:ilvl w:val="0"/>
          <w:numId w:val="10"/>
        </w:numPr>
        <w:jc w:val="both"/>
        <w:rPr>
          <w:rFonts w:ascii="Calibri" w:hAnsi="Calibri" w:cs="Calibri"/>
          <w:b/>
          <w:sz w:val="20"/>
          <w:szCs w:val="20"/>
        </w:rPr>
      </w:pPr>
      <w:r>
        <w:t>At least five years of work experience in coordination with government entities and civil society organizations, the conduct of workshops/consultations,</w:t>
      </w:r>
    </w:p>
    <w:p w14:paraId="5E394F75" w14:textId="18DDF7ED" w:rsidR="001D3A7B" w:rsidRPr="001D3A7B" w:rsidRDefault="001D3A7B" w:rsidP="001D3A7B">
      <w:pPr>
        <w:pStyle w:val="TableParagraph"/>
        <w:tabs>
          <w:tab w:val="left" w:pos="576"/>
        </w:tabs>
        <w:spacing w:before="17" w:line="223" w:lineRule="auto"/>
        <w:ind w:right="392"/>
        <w:jc w:val="both"/>
        <w:rPr>
          <w:rFonts w:ascii="Calibri" w:hAnsi="Calibri" w:cs="Calibri"/>
          <w:sz w:val="20"/>
          <w:szCs w:val="20"/>
        </w:rPr>
      </w:pPr>
    </w:p>
    <w:p w14:paraId="5AADCBD1" w14:textId="77777777" w:rsidR="001D3A7B" w:rsidRPr="001D3A7B" w:rsidRDefault="001D3A7B" w:rsidP="001D3A7B">
      <w:pPr>
        <w:ind w:hanging="2"/>
        <w:jc w:val="both"/>
        <w:rPr>
          <w:rFonts w:ascii="Calibri" w:hAnsi="Calibri" w:cs="Calibri"/>
          <w:b/>
          <w:bCs/>
          <w:sz w:val="20"/>
          <w:szCs w:val="20"/>
          <w:u w:val="single"/>
        </w:rPr>
      </w:pPr>
      <w:r w:rsidRPr="001D3A7B">
        <w:rPr>
          <w:rFonts w:ascii="Calibri" w:hAnsi="Calibri" w:cs="Calibri"/>
          <w:b/>
          <w:bCs/>
          <w:sz w:val="20"/>
          <w:szCs w:val="20"/>
          <w:u w:val="single"/>
        </w:rPr>
        <w:t>Competencies</w:t>
      </w:r>
    </w:p>
    <w:p w14:paraId="5870F57A" w14:textId="77777777" w:rsidR="001D3A7B" w:rsidRPr="001D3A7B" w:rsidRDefault="001D3A7B" w:rsidP="00C976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9" w:lineRule="auto"/>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 xml:space="preserve">Values: </w:t>
      </w:r>
    </w:p>
    <w:p w14:paraId="00864063" w14:textId="77777777" w:rsidR="001D3A7B" w:rsidRPr="001D3A7B" w:rsidRDefault="001D3A7B" w:rsidP="00C976AA">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 w:lineRule="atLeast"/>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Exemplifying integrity</w:t>
      </w:r>
    </w:p>
    <w:p w14:paraId="3960BB21" w14:textId="77777777" w:rsidR="001D3A7B" w:rsidRPr="001D3A7B" w:rsidRDefault="001D3A7B" w:rsidP="00C976AA">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 w:lineRule="atLeast"/>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Demonstrating commitment to UNFPA and the UN system</w:t>
      </w:r>
    </w:p>
    <w:p w14:paraId="4EF7BE6D" w14:textId="77777777" w:rsidR="001D3A7B" w:rsidRPr="001D3A7B" w:rsidRDefault="001D3A7B" w:rsidP="00C976AA">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 w:lineRule="atLeast"/>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Embracing cultural diversity</w:t>
      </w:r>
    </w:p>
    <w:p w14:paraId="11512DF2" w14:textId="77777777" w:rsidR="001D3A7B" w:rsidRPr="001D3A7B" w:rsidRDefault="001D3A7B" w:rsidP="00C976AA">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 w:lineRule="atLeast"/>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Embracing change</w:t>
      </w:r>
    </w:p>
    <w:p w14:paraId="725C684A" w14:textId="77777777" w:rsidR="001D3A7B" w:rsidRPr="001D3A7B" w:rsidRDefault="001D3A7B" w:rsidP="00C976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9" w:lineRule="auto"/>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 xml:space="preserve">Core Competencies: </w:t>
      </w:r>
    </w:p>
    <w:p w14:paraId="5E19D4BE" w14:textId="77777777" w:rsidR="001D3A7B" w:rsidRPr="001D3A7B" w:rsidRDefault="001D3A7B" w:rsidP="00C976AA">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 w:lineRule="atLeast"/>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Achieving results</w:t>
      </w:r>
    </w:p>
    <w:p w14:paraId="20037297" w14:textId="77777777" w:rsidR="001D3A7B" w:rsidRPr="001D3A7B" w:rsidRDefault="001D3A7B" w:rsidP="00C976AA">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 w:lineRule="atLeast"/>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Being accountable</w:t>
      </w:r>
    </w:p>
    <w:p w14:paraId="3F4FBE1B" w14:textId="77777777" w:rsidR="001D3A7B" w:rsidRPr="001D3A7B" w:rsidRDefault="001D3A7B" w:rsidP="00C976AA">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 w:lineRule="atLeast"/>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Developing and applying professional expertise/business acumen</w:t>
      </w:r>
    </w:p>
    <w:p w14:paraId="713CF4F0" w14:textId="77777777" w:rsidR="001D3A7B" w:rsidRPr="001D3A7B" w:rsidRDefault="001D3A7B" w:rsidP="00C976AA">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 w:lineRule="atLeast"/>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Thinking analytically and strategically</w:t>
      </w:r>
    </w:p>
    <w:p w14:paraId="4A8D80F1" w14:textId="77777777" w:rsidR="001D3A7B" w:rsidRPr="001D3A7B" w:rsidRDefault="001D3A7B" w:rsidP="00C976AA">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 w:lineRule="atLeast"/>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 xml:space="preserve">Working in teams/managing ourselves and our relationships, </w:t>
      </w:r>
    </w:p>
    <w:p w14:paraId="31986ACE" w14:textId="77777777" w:rsidR="001D3A7B" w:rsidRPr="001D3A7B" w:rsidRDefault="001D3A7B" w:rsidP="00C976AA">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 w:lineRule="atLeast"/>
        <w:ind w:leftChars="152" w:left="367"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Communicating for impact</w:t>
      </w:r>
    </w:p>
    <w:p w14:paraId="3F461EBA" w14:textId="77777777" w:rsidR="001D3A7B" w:rsidRPr="001D3A7B" w:rsidRDefault="001D3A7B" w:rsidP="001D3A7B">
      <w:pPr>
        <w:ind w:hanging="2"/>
        <w:jc w:val="both"/>
        <w:rPr>
          <w:rFonts w:ascii="Calibri" w:hAnsi="Calibri" w:cs="Calibri"/>
          <w:sz w:val="20"/>
          <w:szCs w:val="20"/>
        </w:rPr>
      </w:pPr>
    </w:p>
    <w:p w14:paraId="0015A0C3" w14:textId="77777777" w:rsidR="001D3A7B" w:rsidRPr="001D3A7B" w:rsidRDefault="001D3A7B" w:rsidP="001D3A7B">
      <w:pPr>
        <w:ind w:hanging="2"/>
        <w:jc w:val="both"/>
        <w:rPr>
          <w:rFonts w:ascii="Calibri" w:hAnsi="Calibri" w:cs="Calibri"/>
          <w:b/>
          <w:bCs/>
          <w:sz w:val="20"/>
          <w:szCs w:val="20"/>
        </w:rPr>
      </w:pPr>
      <w:r w:rsidRPr="001D3A7B">
        <w:rPr>
          <w:rFonts w:ascii="Calibri" w:hAnsi="Calibri" w:cs="Calibri"/>
          <w:b/>
          <w:bCs/>
          <w:sz w:val="20"/>
          <w:szCs w:val="20"/>
          <w:u w:val="single"/>
        </w:rPr>
        <w:t xml:space="preserve">Languages: </w:t>
      </w:r>
    </w:p>
    <w:p w14:paraId="58C50E7D" w14:textId="77777777" w:rsidR="001D3A7B" w:rsidRDefault="001D3A7B" w:rsidP="00C976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9" w:lineRule="auto"/>
        <w:ind w:leftChars="-1" w:left="0" w:hangingChars="1" w:hanging="2"/>
        <w:jc w:val="both"/>
        <w:textDirection w:val="btLr"/>
        <w:textAlignment w:val="top"/>
        <w:outlineLvl w:val="0"/>
        <w:rPr>
          <w:rFonts w:ascii="Calibri" w:hAnsi="Calibri" w:cs="Calibri"/>
          <w:sz w:val="20"/>
          <w:szCs w:val="20"/>
        </w:rPr>
      </w:pPr>
      <w:r w:rsidRPr="001D3A7B">
        <w:rPr>
          <w:rFonts w:ascii="Calibri" w:hAnsi="Calibri" w:cs="Calibri"/>
          <w:sz w:val="20"/>
          <w:szCs w:val="20"/>
        </w:rPr>
        <w:t>Fluency in oral and written English is required.</w:t>
      </w:r>
    </w:p>
    <w:p w14:paraId="6DB233FE" w14:textId="77777777" w:rsidR="00373FA2" w:rsidRPr="001D3A7B" w:rsidRDefault="00373FA2" w:rsidP="00373F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9" w:lineRule="auto"/>
        <w:jc w:val="both"/>
        <w:textDirection w:val="btLr"/>
        <w:textAlignment w:val="top"/>
        <w:outlineLvl w:val="0"/>
        <w:rPr>
          <w:rFonts w:ascii="Calibri" w:hAnsi="Calibri" w:cs="Calibri"/>
          <w:sz w:val="20"/>
          <w:szCs w:val="20"/>
        </w:rPr>
      </w:pPr>
    </w:p>
    <w:p w14:paraId="5F264F7B" w14:textId="6AB3625C" w:rsidR="00005DE6" w:rsidRDefault="001D3A7B" w:rsidP="00373FA2">
      <w:pPr>
        <w:shd w:val="clear" w:color="auto" w:fill="FFFFFF"/>
        <w:spacing w:before="240" w:line="253" w:lineRule="atLeast"/>
        <w:ind w:left="1"/>
        <w:jc w:val="both"/>
        <w:rPr>
          <w:rFonts w:ascii="Calibri" w:eastAsia="Times New Roman" w:hAnsi="Calibri" w:cs="Calibri"/>
          <w:b/>
          <w:bCs/>
          <w:sz w:val="20"/>
          <w:szCs w:val="20"/>
        </w:rPr>
      </w:pPr>
      <w:r w:rsidRPr="00005DE6">
        <w:rPr>
          <w:rFonts w:ascii="Calibri" w:eastAsia="Times New Roman" w:hAnsi="Calibri" w:cs="Calibri"/>
          <w:b/>
          <w:bCs/>
          <w:sz w:val="20"/>
          <w:szCs w:val="20"/>
        </w:rPr>
        <w:t>Submission of applications:</w:t>
      </w:r>
    </w:p>
    <w:p w14:paraId="402D16B7" w14:textId="77777777" w:rsidR="00373FA2" w:rsidRPr="00373FA2" w:rsidRDefault="00373FA2" w:rsidP="00373FA2">
      <w:pPr>
        <w:shd w:val="clear" w:color="auto" w:fill="FFFFFF"/>
        <w:spacing w:line="253" w:lineRule="atLeast"/>
        <w:jc w:val="both"/>
        <w:rPr>
          <w:rFonts w:ascii="Calibri" w:eastAsia="Times New Roman" w:hAnsi="Calibri" w:cs="Calibri"/>
          <w:b/>
          <w:bCs/>
          <w:sz w:val="20"/>
          <w:szCs w:val="20"/>
        </w:rPr>
      </w:pPr>
    </w:p>
    <w:p w14:paraId="460C11F0" w14:textId="77777777" w:rsidR="001D3A7B" w:rsidRDefault="001D3A7B" w:rsidP="00373FA2">
      <w:pPr>
        <w:rPr>
          <w:rFonts w:ascii="Calibri" w:hAnsi="Calibri" w:cs="Calibri"/>
          <w:sz w:val="22"/>
          <w:szCs w:val="22"/>
        </w:rPr>
      </w:pPr>
      <w:r w:rsidRPr="00005DE6">
        <w:rPr>
          <w:rFonts w:ascii="Calibri" w:hAnsi="Calibri" w:cs="Calibri"/>
          <w:sz w:val="22"/>
          <w:szCs w:val="22"/>
        </w:rPr>
        <w:t>Interested applicants should submit their applications of interest to:</w:t>
      </w:r>
    </w:p>
    <w:p w14:paraId="0710EE81" w14:textId="77777777" w:rsidR="00373FA2" w:rsidRPr="00005DE6" w:rsidRDefault="00373FA2" w:rsidP="00005DE6">
      <w:pPr>
        <w:rPr>
          <w:rFonts w:ascii="Calibri" w:hAnsi="Calibri" w:cs="Calibri"/>
          <w:sz w:val="22"/>
          <w:szCs w:val="22"/>
        </w:rPr>
      </w:pPr>
    </w:p>
    <w:p w14:paraId="5818FF86" w14:textId="6F5856E8" w:rsidR="001D3A7B" w:rsidRDefault="001D3A7B" w:rsidP="00005DE6">
      <w:pPr>
        <w:rPr>
          <w:rFonts w:ascii="Calibri" w:hAnsi="Calibri" w:cs="Calibri"/>
          <w:sz w:val="22"/>
          <w:szCs w:val="22"/>
        </w:rPr>
      </w:pPr>
      <w:r w:rsidRPr="00005DE6">
        <w:rPr>
          <w:rFonts w:ascii="Calibri" w:hAnsi="Calibri" w:cs="Calibri"/>
          <w:sz w:val="22"/>
          <w:szCs w:val="22"/>
        </w:rPr>
        <w:t xml:space="preserve">The UNFPA Representative, </w:t>
      </w:r>
      <w:proofErr w:type="gramStart"/>
      <w:r w:rsidRPr="00005DE6">
        <w:rPr>
          <w:rFonts w:ascii="Calibri" w:hAnsi="Calibri" w:cs="Calibri"/>
          <w:sz w:val="22"/>
          <w:szCs w:val="22"/>
        </w:rPr>
        <w:t>UNFPA,  Level</w:t>
      </w:r>
      <w:proofErr w:type="gramEnd"/>
      <w:r w:rsidRPr="00005DE6">
        <w:rPr>
          <w:rFonts w:ascii="Calibri" w:hAnsi="Calibri" w:cs="Calibri"/>
          <w:sz w:val="22"/>
          <w:szCs w:val="22"/>
        </w:rPr>
        <w:t xml:space="preserve"> 14, Kina Haus, Douglas Street, PO Box 1041, Port Moresby </w:t>
      </w:r>
      <w:r w:rsidR="00005DE6" w:rsidRPr="00005DE6">
        <w:rPr>
          <w:rFonts w:ascii="Calibri" w:hAnsi="Calibri" w:cs="Calibri"/>
          <w:sz w:val="22"/>
          <w:szCs w:val="22"/>
        </w:rPr>
        <w:t>via</w:t>
      </w:r>
      <w:r w:rsidRPr="00005DE6">
        <w:rPr>
          <w:rFonts w:ascii="Calibri" w:hAnsi="Calibri" w:cs="Calibri"/>
          <w:sz w:val="22"/>
          <w:szCs w:val="22"/>
        </w:rPr>
        <w:t xml:space="preserve"> </w:t>
      </w:r>
      <w:r w:rsidR="00005DE6" w:rsidRPr="00005DE6">
        <w:rPr>
          <w:rFonts w:ascii="Calibri" w:hAnsi="Calibri" w:cs="Calibri"/>
          <w:sz w:val="22"/>
          <w:szCs w:val="22"/>
        </w:rPr>
        <w:t>e</w:t>
      </w:r>
      <w:r w:rsidRPr="00005DE6">
        <w:rPr>
          <w:rFonts w:ascii="Calibri" w:hAnsi="Calibri" w:cs="Calibri"/>
          <w:sz w:val="22"/>
          <w:szCs w:val="22"/>
        </w:rPr>
        <w:t>mail</w:t>
      </w:r>
      <w:r w:rsidR="00005DE6" w:rsidRPr="00005DE6">
        <w:rPr>
          <w:rFonts w:ascii="Calibri" w:hAnsi="Calibri" w:cs="Calibri"/>
          <w:sz w:val="22"/>
          <w:szCs w:val="22"/>
        </w:rPr>
        <w:t xml:space="preserve"> to</w:t>
      </w:r>
      <w:r w:rsidRPr="00005DE6">
        <w:rPr>
          <w:rFonts w:ascii="Calibri" w:hAnsi="Calibri" w:cs="Calibri"/>
          <w:sz w:val="22"/>
          <w:szCs w:val="22"/>
        </w:rPr>
        <w:t> </w:t>
      </w:r>
      <w:hyperlink r:id="rId7" w:tgtFrame="_blank" w:history="1">
        <w:r w:rsidRPr="00005DE6">
          <w:rPr>
            <w:rStyle w:val="Hyperlink"/>
            <w:rFonts w:ascii="Calibri" w:hAnsi="Calibri" w:cs="Calibri"/>
            <w:sz w:val="22"/>
            <w:szCs w:val="22"/>
          </w:rPr>
          <w:t>png-recruitment@unfpa.org</w:t>
        </w:r>
      </w:hyperlink>
      <w:r w:rsidRPr="00005DE6">
        <w:rPr>
          <w:rFonts w:ascii="Calibri" w:hAnsi="Calibri" w:cs="Calibri"/>
          <w:sz w:val="22"/>
          <w:szCs w:val="22"/>
        </w:rPr>
        <w:t> </w:t>
      </w:r>
      <w:r w:rsidR="004A2B89" w:rsidRPr="00005DE6">
        <w:rPr>
          <w:rFonts w:ascii="Calibri" w:hAnsi="Calibri" w:cs="Calibri"/>
          <w:sz w:val="22"/>
          <w:szCs w:val="22"/>
        </w:rPr>
        <w:t xml:space="preserve">no later than 14 </w:t>
      </w:r>
      <w:r w:rsidRPr="00005DE6">
        <w:rPr>
          <w:rFonts w:ascii="Calibri" w:hAnsi="Calibri" w:cs="Calibri"/>
          <w:sz w:val="22"/>
          <w:szCs w:val="22"/>
        </w:rPr>
        <w:t>June 2023.</w:t>
      </w:r>
    </w:p>
    <w:p w14:paraId="539A7089" w14:textId="77777777" w:rsidR="00373FA2" w:rsidRPr="00005DE6" w:rsidRDefault="00373FA2" w:rsidP="00005DE6">
      <w:pPr>
        <w:rPr>
          <w:rFonts w:ascii="Calibri" w:hAnsi="Calibri" w:cs="Calibri"/>
          <w:sz w:val="22"/>
          <w:szCs w:val="22"/>
        </w:rPr>
      </w:pPr>
    </w:p>
    <w:p w14:paraId="520FA1A1" w14:textId="2E39E747" w:rsidR="001D3A7B" w:rsidRPr="00005DE6" w:rsidRDefault="00005DE6" w:rsidP="00005DE6">
      <w:pPr>
        <w:rPr>
          <w:rFonts w:ascii="Calibri" w:hAnsi="Calibri" w:cs="Calibri"/>
          <w:sz w:val="22"/>
          <w:szCs w:val="22"/>
        </w:rPr>
      </w:pPr>
      <w:r w:rsidRPr="00005DE6">
        <w:rPr>
          <w:rFonts w:ascii="Calibri" w:hAnsi="Calibri" w:cs="Calibri"/>
          <w:sz w:val="22"/>
          <w:szCs w:val="22"/>
        </w:rPr>
        <w:t>Submissions</w:t>
      </w:r>
      <w:r w:rsidR="001D3A7B" w:rsidRPr="00005DE6">
        <w:rPr>
          <w:rFonts w:ascii="Calibri" w:hAnsi="Calibri" w:cs="Calibri"/>
          <w:sz w:val="22"/>
          <w:szCs w:val="22"/>
        </w:rPr>
        <w:t xml:space="preserve"> should include:</w:t>
      </w:r>
    </w:p>
    <w:p w14:paraId="3CB8712F" w14:textId="27F56C17" w:rsidR="001D3A7B" w:rsidRPr="00005DE6" w:rsidRDefault="001D3A7B" w:rsidP="00005DE6">
      <w:pPr>
        <w:rPr>
          <w:rFonts w:ascii="Calibri" w:hAnsi="Calibri" w:cs="Calibri"/>
          <w:sz w:val="22"/>
          <w:szCs w:val="22"/>
        </w:rPr>
      </w:pPr>
      <w:r w:rsidRPr="00005DE6">
        <w:rPr>
          <w:rFonts w:ascii="Calibri" w:hAnsi="Calibri" w:cs="Calibri"/>
          <w:sz w:val="22"/>
          <w:szCs w:val="22"/>
        </w:rPr>
        <w:t>Letter of Interest, CV, and UN Personal History Form</w:t>
      </w:r>
      <w:r w:rsidR="00005DE6" w:rsidRPr="00005DE6">
        <w:rPr>
          <w:rFonts w:ascii="Calibri" w:hAnsi="Calibri" w:cs="Calibri"/>
          <w:sz w:val="22"/>
          <w:szCs w:val="22"/>
        </w:rPr>
        <w:t xml:space="preserve"> (P11)</w:t>
      </w:r>
    </w:p>
    <w:p w14:paraId="167CFAAB" w14:textId="77777777" w:rsidR="001D3A7B" w:rsidRPr="001D3A7B" w:rsidRDefault="001D3A7B" w:rsidP="001D3A7B">
      <w:pPr>
        <w:pStyle w:val="TableParagraph"/>
        <w:tabs>
          <w:tab w:val="left" w:pos="576"/>
        </w:tabs>
        <w:spacing w:before="17" w:line="223" w:lineRule="auto"/>
        <w:ind w:right="392"/>
        <w:jc w:val="both"/>
        <w:rPr>
          <w:rFonts w:ascii="Calibri" w:hAnsi="Calibri" w:cs="Calibri"/>
          <w:b/>
        </w:rPr>
      </w:pPr>
    </w:p>
    <w:sectPr w:rsidR="001D3A7B" w:rsidRPr="001D3A7B">
      <w:headerReference w:type="default" r:id="rId8"/>
      <w:footerReference w:type="default" r:id="rId9"/>
      <w:pgSz w:w="11900" w:h="16840"/>
      <w:pgMar w:top="1440" w:right="1440"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C90C" w14:textId="77777777" w:rsidR="00752B12" w:rsidRDefault="00752B12">
      <w:r>
        <w:separator/>
      </w:r>
    </w:p>
  </w:endnote>
  <w:endnote w:type="continuationSeparator" w:id="0">
    <w:p w14:paraId="2D60D6BC" w14:textId="77777777" w:rsidR="00752B12" w:rsidRDefault="0075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632542"/>
      <w:docPartObj>
        <w:docPartGallery w:val="Page Numbers (Bottom of Page)"/>
        <w:docPartUnique/>
      </w:docPartObj>
    </w:sdtPr>
    <w:sdtEndPr>
      <w:rPr>
        <w:noProof/>
      </w:rPr>
    </w:sdtEndPr>
    <w:sdtContent>
      <w:p w14:paraId="52622143" w14:textId="1914D5DA" w:rsidR="00333677" w:rsidRDefault="00333677">
        <w:pPr>
          <w:pStyle w:val="Footer"/>
          <w:jc w:val="right"/>
        </w:pPr>
        <w:r>
          <w:fldChar w:fldCharType="begin"/>
        </w:r>
        <w:r>
          <w:instrText xml:space="preserve"> PAGE   \* MERGEFORMAT </w:instrText>
        </w:r>
        <w:r>
          <w:fldChar w:fldCharType="separate"/>
        </w:r>
        <w:r w:rsidR="004A2B89">
          <w:rPr>
            <w:noProof/>
          </w:rPr>
          <w:t>2</w:t>
        </w:r>
        <w:r>
          <w:rPr>
            <w:noProof/>
          </w:rPr>
          <w:fldChar w:fldCharType="end"/>
        </w:r>
      </w:p>
    </w:sdtContent>
  </w:sdt>
  <w:p w14:paraId="6AEFA516" w14:textId="77777777" w:rsidR="00743231" w:rsidRDefault="0074323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5A33" w14:textId="77777777" w:rsidR="00752B12" w:rsidRDefault="00752B12">
      <w:r>
        <w:separator/>
      </w:r>
    </w:p>
  </w:footnote>
  <w:footnote w:type="continuationSeparator" w:id="0">
    <w:p w14:paraId="1B43620E" w14:textId="77777777" w:rsidR="00752B12" w:rsidRDefault="00752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0945" w14:textId="77777777" w:rsidR="00743231" w:rsidRDefault="006A4AF8">
    <w:pPr>
      <w:pStyle w:val="Header"/>
      <w:tabs>
        <w:tab w:val="clear" w:pos="9026"/>
        <w:tab w:val="right" w:pos="9000"/>
      </w:tabs>
    </w:pPr>
    <w:r>
      <w:rPr>
        <w:noProof/>
        <w:lang w:val="en-IN" w:eastAsia="en-IN"/>
      </w:rPr>
      <w:drawing>
        <wp:anchor distT="152400" distB="152400" distL="152400" distR="152400" simplePos="0" relativeHeight="251658240" behindDoc="1" locked="0" layoutInCell="1" allowOverlap="1" wp14:anchorId="186B316C" wp14:editId="6353C058">
          <wp:simplePos x="0" y="0"/>
          <wp:positionH relativeFrom="page">
            <wp:posOffset>895350</wp:posOffset>
          </wp:positionH>
          <wp:positionV relativeFrom="page">
            <wp:posOffset>295275</wp:posOffset>
          </wp:positionV>
          <wp:extent cx="1146810" cy="594360"/>
          <wp:effectExtent l="0" t="0" r="0" b="0"/>
          <wp:wrapNone/>
          <wp:docPr id="1"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stretch>
                    <a:fillRect/>
                  </a:stretch>
                </pic:blipFill>
                <pic:spPr>
                  <a:xfrm>
                    <a:off x="0" y="0"/>
                    <a:ext cx="114681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4DB"/>
    <w:multiLevelType w:val="hybridMultilevel"/>
    <w:tmpl w:val="EEE20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DB0D25"/>
    <w:multiLevelType w:val="hybridMultilevel"/>
    <w:tmpl w:val="D6481C34"/>
    <w:styleLink w:val="Bullets"/>
    <w:lvl w:ilvl="0" w:tplc="3CD40D2C">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A61BA">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F66CC8">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F8BF8C">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484D42">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D4F28A">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120C">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B2E87E">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E048FA">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6902764"/>
    <w:multiLevelType w:val="hybridMultilevel"/>
    <w:tmpl w:val="B778021C"/>
    <w:styleLink w:val="ImportedStyle10"/>
    <w:lvl w:ilvl="0" w:tplc="6F6E4D96">
      <w:start w:val="1"/>
      <w:numFmt w:val="bullet"/>
      <w:lvlText w:val="·"/>
      <w:lvlJc w:val="left"/>
      <w:pPr>
        <w:ind w:left="75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E80E08">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42DEE0">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BEBD20">
      <w:start w:val="1"/>
      <w:numFmt w:val="bullet"/>
      <w:lvlText w:val="·"/>
      <w:lvlJc w:val="left"/>
      <w:pPr>
        <w:ind w:left="291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BE711A">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2A0854">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80E1D8">
      <w:start w:val="1"/>
      <w:numFmt w:val="bullet"/>
      <w:lvlText w:val="·"/>
      <w:lvlJc w:val="left"/>
      <w:pPr>
        <w:ind w:left="507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6CF57C">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F65E54">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6C76373"/>
    <w:multiLevelType w:val="multilevel"/>
    <w:tmpl w:val="188889CA"/>
    <w:lvl w:ilvl="0">
      <w:start w:val="1"/>
      <w:numFmt w:val="bullet"/>
      <w:lvlText w:val="o"/>
      <w:lvlJc w:val="left"/>
      <w:pPr>
        <w:ind w:left="400" w:hanging="360"/>
      </w:pPr>
      <w:rPr>
        <w:rFonts w:ascii="Courier New" w:eastAsia="Courier New" w:hAnsi="Courier New" w:cs="Courier New"/>
      </w:rPr>
    </w:lvl>
    <w:lvl w:ilvl="1">
      <w:start w:val="1"/>
      <w:numFmt w:val="bullet"/>
      <w:lvlText w:val="o"/>
      <w:lvlJc w:val="left"/>
      <w:pPr>
        <w:ind w:left="1120" w:hanging="360"/>
      </w:pPr>
      <w:rPr>
        <w:rFonts w:ascii="Courier New" w:eastAsia="Courier New" w:hAnsi="Courier New" w:cs="Courier New"/>
      </w:rPr>
    </w:lvl>
    <w:lvl w:ilvl="2">
      <w:start w:val="1"/>
      <w:numFmt w:val="bullet"/>
      <w:lvlText w:val="▪"/>
      <w:lvlJc w:val="left"/>
      <w:pPr>
        <w:ind w:left="1840" w:hanging="360"/>
      </w:pPr>
      <w:rPr>
        <w:rFonts w:ascii="Noto Sans Symbols" w:eastAsia="Noto Sans Symbols" w:hAnsi="Noto Sans Symbols" w:cs="Noto Sans Symbols"/>
      </w:rPr>
    </w:lvl>
    <w:lvl w:ilvl="3">
      <w:start w:val="1"/>
      <w:numFmt w:val="bullet"/>
      <w:lvlText w:val="●"/>
      <w:lvlJc w:val="left"/>
      <w:pPr>
        <w:ind w:left="2560" w:hanging="360"/>
      </w:pPr>
      <w:rPr>
        <w:rFonts w:ascii="Noto Sans Symbols" w:eastAsia="Noto Sans Symbols" w:hAnsi="Noto Sans Symbols" w:cs="Noto Sans Symbols"/>
      </w:rPr>
    </w:lvl>
    <w:lvl w:ilvl="4">
      <w:start w:val="1"/>
      <w:numFmt w:val="bullet"/>
      <w:lvlText w:val="o"/>
      <w:lvlJc w:val="left"/>
      <w:pPr>
        <w:ind w:left="3280" w:hanging="360"/>
      </w:pPr>
      <w:rPr>
        <w:rFonts w:ascii="Courier New" w:eastAsia="Courier New" w:hAnsi="Courier New" w:cs="Courier New"/>
      </w:rPr>
    </w:lvl>
    <w:lvl w:ilvl="5">
      <w:start w:val="1"/>
      <w:numFmt w:val="bullet"/>
      <w:lvlText w:val="▪"/>
      <w:lvlJc w:val="left"/>
      <w:pPr>
        <w:ind w:left="4000" w:hanging="360"/>
      </w:pPr>
      <w:rPr>
        <w:rFonts w:ascii="Noto Sans Symbols" w:eastAsia="Noto Sans Symbols" w:hAnsi="Noto Sans Symbols" w:cs="Noto Sans Symbols"/>
      </w:rPr>
    </w:lvl>
    <w:lvl w:ilvl="6">
      <w:start w:val="1"/>
      <w:numFmt w:val="bullet"/>
      <w:lvlText w:val="●"/>
      <w:lvlJc w:val="left"/>
      <w:pPr>
        <w:ind w:left="4720" w:hanging="360"/>
      </w:pPr>
      <w:rPr>
        <w:rFonts w:ascii="Noto Sans Symbols" w:eastAsia="Noto Sans Symbols" w:hAnsi="Noto Sans Symbols" w:cs="Noto Sans Symbols"/>
      </w:rPr>
    </w:lvl>
    <w:lvl w:ilvl="7">
      <w:start w:val="1"/>
      <w:numFmt w:val="bullet"/>
      <w:lvlText w:val="o"/>
      <w:lvlJc w:val="left"/>
      <w:pPr>
        <w:ind w:left="5440" w:hanging="360"/>
      </w:pPr>
      <w:rPr>
        <w:rFonts w:ascii="Courier New" w:eastAsia="Courier New" w:hAnsi="Courier New" w:cs="Courier New"/>
      </w:rPr>
    </w:lvl>
    <w:lvl w:ilvl="8">
      <w:start w:val="1"/>
      <w:numFmt w:val="bullet"/>
      <w:lvlText w:val="▪"/>
      <w:lvlJc w:val="left"/>
      <w:pPr>
        <w:ind w:left="6160" w:hanging="360"/>
      </w:pPr>
      <w:rPr>
        <w:rFonts w:ascii="Noto Sans Symbols" w:eastAsia="Noto Sans Symbols" w:hAnsi="Noto Sans Symbols" w:cs="Noto Sans Symbols"/>
      </w:rPr>
    </w:lvl>
  </w:abstractNum>
  <w:abstractNum w:abstractNumId="4" w15:restartNumberingAfterBreak="0">
    <w:nsid w:val="39E00EA5"/>
    <w:multiLevelType w:val="hybridMultilevel"/>
    <w:tmpl w:val="E0884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65F5B39"/>
    <w:multiLevelType w:val="hybridMultilevel"/>
    <w:tmpl w:val="AFDC0E9C"/>
    <w:styleLink w:val="ImportedStyle2"/>
    <w:lvl w:ilvl="0" w:tplc="E6BC7C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48D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A01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88F4C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2AC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7678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62E1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0E20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70DB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6E030CA"/>
    <w:multiLevelType w:val="hybridMultilevel"/>
    <w:tmpl w:val="CB4C98C6"/>
    <w:styleLink w:val="ImportedStyle3"/>
    <w:lvl w:ilvl="0" w:tplc="86AABE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AECE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ECCB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8854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E81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AA22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6FE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C2C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90DA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A317661"/>
    <w:multiLevelType w:val="hybridMultilevel"/>
    <w:tmpl w:val="733C5390"/>
    <w:lvl w:ilvl="0" w:tplc="40090001">
      <w:start w:val="1"/>
      <w:numFmt w:val="bullet"/>
      <w:lvlText w:val=""/>
      <w:lvlJc w:val="left"/>
      <w:pPr>
        <w:ind w:left="892" w:hanging="360"/>
      </w:pPr>
      <w:rPr>
        <w:rFonts w:ascii="Symbol" w:hAnsi="Symbol" w:hint="default"/>
      </w:rPr>
    </w:lvl>
    <w:lvl w:ilvl="1" w:tplc="40090003" w:tentative="1">
      <w:start w:val="1"/>
      <w:numFmt w:val="bullet"/>
      <w:lvlText w:val="o"/>
      <w:lvlJc w:val="left"/>
      <w:pPr>
        <w:ind w:left="1612" w:hanging="360"/>
      </w:pPr>
      <w:rPr>
        <w:rFonts w:ascii="Courier New" w:hAnsi="Courier New" w:cs="Courier New" w:hint="default"/>
      </w:rPr>
    </w:lvl>
    <w:lvl w:ilvl="2" w:tplc="40090005" w:tentative="1">
      <w:start w:val="1"/>
      <w:numFmt w:val="bullet"/>
      <w:lvlText w:val=""/>
      <w:lvlJc w:val="left"/>
      <w:pPr>
        <w:ind w:left="2332" w:hanging="360"/>
      </w:pPr>
      <w:rPr>
        <w:rFonts w:ascii="Wingdings" w:hAnsi="Wingdings" w:hint="default"/>
      </w:rPr>
    </w:lvl>
    <w:lvl w:ilvl="3" w:tplc="40090001" w:tentative="1">
      <w:start w:val="1"/>
      <w:numFmt w:val="bullet"/>
      <w:lvlText w:val=""/>
      <w:lvlJc w:val="left"/>
      <w:pPr>
        <w:ind w:left="3052" w:hanging="360"/>
      </w:pPr>
      <w:rPr>
        <w:rFonts w:ascii="Symbol" w:hAnsi="Symbol" w:hint="default"/>
      </w:rPr>
    </w:lvl>
    <w:lvl w:ilvl="4" w:tplc="40090003" w:tentative="1">
      <w:start w:val="1"/>
      <w:numFmt w:val="bullet"/>
      <w:lvlText w:val="o"/>
      <w:lvlJc w:val="left"/>
      <w:pPr>
        <w:ind w:left="3772" w:hanging="360"/>
      </w:pPr>
      <w:rPr>
        <w:rFonts w:ascii="Courier New" w:hAnsi="Courier New" w:cs="Courier New" w:hint="default"/>
      </w:rPr>
    </w:lvl>
    <w:lvl w:ilvl="5" w:tplc="40090005" w:tentative="1">
      <w:start w:val="1"/>
      <w:numFmt w:val="bullet"/>
      <w:lvlText w:val=""/>
      <w:lvlJc w:val="left"/>
      <w:pPr>
        <w:ind w:left="4492" w:hanging="360"/>
      </w:pPr>
      <w:rPr>
        <w:rFonts w:ascii="Wingdings" w:hAnsi="Wingdings" w:hint="default"/>
      </w:rPr>
    </w:lvl>
    <w:lvl w:ilvl="6" w:tplc="40090001" w:tentative="1">
      <w:start w:val="1"/>
      <w:numFmt w:val="bullet"/>
      <w:lvlText w:val=""/>
      <w:lvlJc w:val="left"/>
      <w:pPr>
        <w:ind w:left="5212" w:hanging="360"/>
      </w:pPr>
      <w:rPr>
        <w:rFonts w:ascii="Symbol" w:hAnsi="Symbol" w:hint="default"/>
      </w:rPr>
    </w:lvl>
    <w:lvl w:ilvl="7" w:tplc="40090003" w:tentative="1">
      <w:start w:val="1"/>
      <w:numFmt w:val="bullet"/>
      <w:lvlText w:val="o"/>
      <w:lvlJc w:val="left"/>
      <w:pPr>
        <w:ind w:left="5932" w:hanging="360"/>
      </w:pPr>
      <w:rPr>
        <w:rFonts w:ascii="Courier New" w:hAnsi="Courier New" w:cs="Courier New" w:hint="default"/>
      </w:rPr>
    </w:lvl>
    <w:lvl w:ilvl="8" w:tplc="40090005" w:tentative="1">
      <w:start w:val="1"/>
      <w:numFmt w:val="bullet"/>
      <w:lvlText w:val=""/>
      <w:lvlJc w:val="left"/>
      <w:pPr>
        <w:ind w:left="6652" w:hanging="360"/>
      </w:pPr>
      <w:rPr>
        <w:rFonts w:ascii="Wingdings" w:hAnsi="Wingdings" w:hint="default"/>
      </w:rPr>
    </w:lvl>
  </w:abstractNum>
  <w:abstractNum w:abstractNumId="8" w15:restartNumberingAfterBreak="0">
    <w:nsid w:val="6A77186C"/>
    <w:multiLevelType w:val="hybridMultilevel"/>
    <w:tmpl w:val="13749EAC"/>
    <w:lvl w:ilvl="0" w:tplc="C338D216">
      <w:numFmt w:val="bullet"/>
      <w:lvlText w:val="●"/>
      <w:lvlJc w:val="left"/>
      <w:pPr>
        <w:ind w:left="895" w:hanging="360"/>
      </w:pPr>
      <w:rPr>
        <w:rFonts w:ascii="Times New Roman" w:eastAsia="Times New Roman" w:hAnsi="Times New Roman" w:cs="Times New Roman" w:hint="default"/>
        <w:w w:val="100"/>
        <w:sz w:val="22"/>
        <w:szCs w:val="22"/>
        <w:lang w:val="en-US" w:eastAsia="en-US" w:bidi="ar-SA"/>
      </w:rPr>
    </w:lvl>
    <w:lvl w:ilvl="1" w:tplc="50A4F226">
      <w:numFmt w:val="bullet"/>
      <w:lvlText w:val="•"/>
      <w:lvlJc w:val="left"/>
      <w:pPr>
        <w:ind w:left="1579" w:hanging="360"/>
      </w:pPr>
      <w:rPr>
        <w:rFonts w:hint="default"/>
        <w:lang w:val="en-US" w:eastAsia="en-US" w:bidi="ar-SA"/>
      </w:rPr>
    </w:lvl>
    <w:lvl w:ilvl="2" w:tplc="5462ABB4">
      <w:numFmt w:val="bullet"/>
      <w:lvlText w:val="•"/>
      <w:lvlJc w:val="left"/>
      <w:pPr>
        <w:ind w:left="2259" w:hanging="360"/>
      </w:pPr>
      <w:rPr>
        <w:rFonts w:hint="default"/>
        <w:lang w:val="en-US" w:eastAsia="en-US" w:bidi="ar-SA"/>
      </w:rPr>
    </w:lvl>
    <w:lvl w:ilvl="3" w:tplc="93FCC786">
      <w:numFmt w:val="bullet"/>
      <w:lvlText w:val="•"/>
      <w:lvlJc w:val="left"/>
      <w:pPr>
        <w:ind w:left="2938" w:hanging="360"/>
      </w:pPr>
      <w:rPr>
        <w:rFonts w:hint="default"/>
        <w:lang w:val="en-US" w:eastAsia="en-US" w:bidi="ar-SA"/>
      </w:rPr>
    </w:lvl>
    <w:lvl w:ilvl="4" w:tplc="17D4A536">
      <w:numFmt w:val="bullet"/>
      <w:lvlText w:val="•"/>
      <w:lvlJc w:val="left"/>
      <w:pPr>
        <w:ind w:left="3618" w:hanging="360"/>
      </w:pPr>
      <w:rPr>
        <w:rFonts w:hint="default"/>
        <w:lang w:val="en-US" w:eastAsia="en-US" w:bidi="ar-SA"/>
      </w:rPr>
    </w:lvl>
    <w:lvl w:ilvl="5" w:tplc="7B5C101C">
      <w:numFmt w:val="bullet"/>
      <w:lvlText w:val="•"/>
      <w:lvlJc w:val="left"/>
      <w:pPr>
        <w:ind w:left="4297" w:hanging="360"/>
      </w:pPr>
      <w:rPr>
        <w:rFonts w:hint="default"/>
        <w:lang w:val="en-US" w:eastAsia="en-US" w:bidi="ar-SA"/>
      </w:rPr>
    </w:lvl>
    <w:lvl w:ilvl="6" w:tplc="7AC6A3FC">
      <w:numFmt w:val="bullet"/>
      <w:lvlText w:val="•"/>
      <w:lvlJc w:val="left"/>
      <w:pPr>
        <w:ind w:left="4977" w:hanging="360"/>
      </w:pPr>
      <w:rPr>
        <w:rFonts w:hint="default"/>
        <w:lang w:val="en-US" w:eastAsia="en-US" w:bidi="ar-SA"/>
      </w:rPr>
    </w:lvl>
    <w:lvl w:ilvl="7" w:tplc="6DCE0BDA">
      <w:numFmt w:val="bullet"/>
      <w:lvlText w:val="•"/>
      <w:lvlJc w:val="left"/>
      <w:pPr>
        <w:ind w:left="5656" w:hanging="360"/>
      </w:pPr>
      <w:rPr>
        <w:rFonts w:hint="default"/>
        <w:lang w:val="en-US" w:eastAsia="en-US" w:bidi="ar-SA"/>
      </w:rPr>
    </w:lvl>
    <w:lvl w:ilvl="8" w:tplc="09404C08">
      <w:numFmt w:val="bullet"/>
      <w:lvlText w:val="•"/>
      <w:lvlJc w:val="left"/>
      <w:pPr>
        <w:ind w:left="6336" w:hanging="360"/>
      </w:pPr>
      <w:rPr>
        <w:rFonts w:hint="default"/>
        <w:lang w:val="en-US" w:eastAsia="en-US" w:bidi="ar-SA"/>
      </w:rPr>
    </w:lvl>
  </w:abstractNum>
  <w:abstractNum w:abstractNumId="9" w15:restartNumberingAfterBreak="0">
    <w:nsid w:val="7D102C51"/>
    <w:multiLevelType w:val="hybridMultilevel"/>
    <w:tmpl w:val="B9F8DC66"/>
    <w:lvl w:ilvl="0" w:tplc="E378338C">
      <w:numFmt w:val="bullet"/>
      <w:lvlText w:val="o"/>
      <w:lvlJc w:val="left"/>
      <w:pPr>
        <w:ind w:left="575" w:hanging="360"/>
      </w:pPr>
      <w:rPr>
        <w:rFonts w:ascii="Courier New" w:eastAsia="Courier New" w:hAnsi="Courier New" w:cs="Courier New" w:hint="default"/>
        <w:w w:val="100"/>
        <w:sz w:val="22"/>
        <w:szCs w:val="22"/>
        <w:lang w:val="en-US" w:eastAsia="en-US" w:bidi="ar-SA"/>
      </w:rPr>
    </w:lvl>
    <w:lvl w:ilvl="1" w:tplc="FDE6F0CC">
      <w:numFmt w:val="bullet"/>
      <w:lvlText w:val="o"/>
      <w:lvlJc w:val="left"/>
      <w:pPr>
        <w:ind w:left="1295" w:hanging="360"/>
      </w:pPr>
      <w:rPr>
        <w:rFonts w:ascii="Courier New" w:eastAsia="Courier New" w:hAnsi="Courier New" w:cs="Courier New" w:hint="default"/>
        <w:w w:val="100"/>
        <w:position w:val="2"/>
        <w:sz w:val="22"/>
        <w:szCs w:val="22"/>
        <w:lang w:val="en-US" w:eastAsia="en-US" w:bidi="ar-SA"/>
      </w:rPr>
    </w:lvl>
    <w:lvl w:ilvl="2" w:tplc="5630BF9A">
      <w:numFmt w:val="bullet"/>
      <w:lvlText w:val="•"/>
      <w:lvlJc w:val="left"/>
      <w:pPr>
        <w:ind w:left="1300" w:hanging="360"/>
      </w:pPr>
      <w:rPr>
        <w:rFonts w:hint="default"/>
        <w:lang w:val="en-US" w:eastAsia="en-US" w:bidi="ar-SA"/>
      </w:rPr>
    </w:lvl>
    <w:lvl w:ilvl="3" w:tplc="225A5DA0">
      <w:numFmt w:val="bullet"/>
      <w:lvlText w:val="•"/>
      <w:lvlJc w:val="left"/>
      <w:pPr>
        <w:ind w:left="2099" w:hanging="360"/>
      </w:pPr>
      <w:rPr>
        <w:rFonts w:hint="default"/>
        <w:lang w:val="en-US" w:eastAsia="en-US" w:bidi="ar-SA"/>
      </w:rPr>
    </w:lvl>
    <w:lvl w:ilvl="4" w:tplc="27400628">
      <w:numFmt w:val="bullet"/>
      <w:lvlText w:val="•"/>
      <w:lvlJc w:val="left"/>
      <w:pPr>
        <w:ind w:left="2898" w:hanging="360"/>
      </w:pPr>
      <w:rPr>
        <w:rFonts w:hint="default"/>
        <w:lang w:val="en-US" w:eastAsia="en-US" w:bidi="ar-SA"/>
      </w:rPr>
    </w:lvl>
    <w:lvl w:ilvl="5" w:tplc="A2FC1370">
      <w:numFmt w:val="bullet"/>
      <w:lvlText w:val="•"/>
      <w:lvlJc w:val="left"/>
      <w:pPr>
        <w:ind w:left="3698" w:hanging="360"/>
      </w:pPr>
      <w:rPr>
        <w:rFonts w:hint="default"/>
        <w:lang w:val="en-US" w:eastAsia="en-US" w:bidi="ar-SA"/>
      </w:rPr>
    </w:lvl>
    <w:lvl w:ilvl="6" w:tplc="FB384D4E">
      <w:numFmt w:val="bullet"/>
      <w:lvlText w:val="•"/>
      <w:lvlJc w:val="left"/>
      <w:pPr>
        <w:ind w:left="4497" w:hanging="360"/>
      </w:pPr>
      <w:rPr>
        <w:rFonts w:hint="default"/>
        <w:lang w:val="en-US" w:eastAsia="en-US" w:bidi="ar-SA"/>
      </w:rPr>
    </w:lvl>
    <w:lvl w:ilvl="7" w:tplc="18524052">
      <w:numFmt w:val="bullet"/>
      <w:lvlText w:val="•"/>
      <w:lvlJc w:val="left"/>
      <w:pPr>
        <w:ind w:left="5296" w:hanging="360"/>
      </w:pPr>
      <w:rPr>
        <w:rFonts w:hint="default"/>
        <w:lang w:val="en-US" w:eastAsia="en-US" w:bidi="ar-SA"/>
      </w:rPr>
    </w:lvl>
    <w:lvl w:ilvl="8" w:tplc="E282207E">
      <w:numFmt w:val="bullet"/>
      <w:lvlText w:val="•"/>
      <w:lvlJc w:val="left"/>
      <w:pPr>
        <w:ind w:left="6096" w:hanging="360"/>
      </w:pPr>
      <w:rPr>
        <w:rFonts w:hint="default"/>
        <w:lang w:val="en-US" w:eastAsia="en-US" w:bidi="ar-SA"/>
      </w:rPr>
    </w:lvl>
  </w:abstractNum>
  <w:num w:numId="1" w16cid:durableId="1860240109">
    <w:abstractNumId w:val="1"/>
  </w:num>
  <w:num w:numId="2" w16cid:durableId="2368133">
    <w:abstractNumId w:val="5"/>
  </w:num>
  <w:num w:numId="3" w16cid:durableId="625357985">
    <w:abstractNumId w:val="6"/>
  </w:num>
  <w:num w:numId="4" w16cid:durableId="1984580433">
    <w:abstractNumId w:val="2"/>
  </w:num>
  <w:num w:numId="5" w16cid:durableId="1013074397">
    <w:abstractNumId w:val="8"/>
  </w:num>
  <w:num w:numId="6" w16cid:durableId="1571574829">
    <w:abstractNumId w:val="9"/>
  </w:num>
  <w:num w:numId="7" w16cid:durableId="216089307">
    <w:abstractNumId w:val="3"/>
  </w:num>
  <w:num w:numId="8" w16cid:durableId="241648760">
    <w:abstractNumId w:val="7"/>
  </w:num>
  <w:num w:numId="9" w16cid:durableId="1002702167">
    <w:abstractNumId w:val="4"/>
  </w:num>
  <w:num w:numId="10" w16cid:durableId="19723950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31"/>
    <w:rsid w:val="00005DE6"/>
    <w:rsid w:val="00007634"/>
    <w:rsid w:val="00015614"/>
    <w:rsid w:val="000276C9"/>
    <w:rsid w:val="0004109C"/>
    <w:rsid w:val="00055E5D"/>
    <w:rsid w:val="00062EB9"/>
    <w:rsid w:val="00063AD0"/>
    <w:rsid w:val="000765C1"/>
    <w:rsid w:val="00082017"/>
    <w:rsid w:val="00086BC2"/>
    <w:rsid w:val="000B2370"/>
    <w:rsid w:val="000C43B8"/>
    <w:rsid w:val="000C5AEC"/>
    <w:rsid w:val="001135F5"/>
    <w:rsid w:val="00126007"/>
    <w:rsid w:val="00162E13"/>
    <w:rsid w:val="00186F52"/>
    <w:rsid w:val="0019384F"/>
    <w:rsid w:val="001A6935"/>
    <w:rsid w:val="001B4289"/>
    <w:rsid w:val="001B4567"/>
    <w:rsid w:val="001D3A7B"/>
    <w:rsid w:val="001E2986"/>
    <w:rsid w:val="001F4CC9"/>
    <w:rsid w:val="0020584D"/>
    <w:rsid w:val="002106C6"/>
    <w:rsid w:val="0023743D"/>
    <w:rsid w:val="00243039"/>
    <w:rsid w:val="00250840"/>
    <w:rsid w:val="00281E3F"/>
    <w:rsid w:val="002B45AB"/>
    <w:rsid w:val="00301D9B"/>
    <w:rsid w:val="00333677"/>
    <w:rsid w:val="00335E30"/>
    <w:rsid w:val="00342A38"/>
    <w:rsid w:val="0035784F"/>
    <w:rsid w:val="00364310"/>
    <w:rsid w:val="00364FB9"/>
    <w:rsid w:val="00373FA2"/>
    <w:rsid w:val="003809A7"/>
    <w:rsid w:val="003A17A3"/>
    <w:rsid w:val="003D237F"/>
    <w:rsid w:val="003D702F"/>
    <w:rsid w:val="00414684"/>
    <w:rsid w:val="004239B4"/>
    <w:rsid w:val="00457AAD"/>
    <w:rsid w:val="0048262D"/>
    <w:rsid w:val="0048543A"/>
    <w:rsid w:val="004A072C"/>
    <w:rsid w:val="004A21FB"/>
    <w:rsid w:val="004A2B89"/>
    <w:rsid w:val="004A31FF"/>
    <w:rsid w:val="004C6D25"/>
    <w:rsid w:val="004E37F1"/>
    <w:rsid w:val="004E506B"/>
    <w:rsid w:val="004F46AD"/>
    <w:rsid w:val="00511BC3"/>
    <w:rsid w:val="0052782C"/>
    <w:rsid w:val="00534B36"/>
    <w:rsid w:val="005401DA"/>
    <w:rsid w:val="00543B04"/>
    <w:rsid w:val="00544770"/>
    <w:rsid w:val="00551AC4"/>
    <w:rsid w:val="0055410A"/>
    <w:rsid w:val="00583173"/>
    <w:rsid w:val="00593F6C"/>
    <w:rsid w:val="00596D95"/>
    <w:rsid w:val="005A3C71"/>
    <w:rsid w:val="005B7758"/>
    <w:rsid w:val="005C6E63"/>
    <w:rsid w:val="005D6313"/>
    <w:rsid w:val="005E0232"/>
    <w:rsid w:val="005E2229"/>
    <w:rsid w:val="005E2367"/>
    <w:rsid w:val="005E6955"/>
    <w:rsid w:val="00613BA6"/>
    <w:rsid w:val="00641CD8"/>
    <w:rsid w:val="00670126"/>
    <w:rsid w:val="006741CD"/>
    <w:rsid w:val="006924BD"/>
    <w:rsid w:val="006A4AF8"/>
    <w:rsid w:val="006C69CA"/>
    <w:rsid w:val="00703828"/>
    <w:rsid w:val="0070635E"/>
    <w:rsid w:val="007113B3"/>
    <w:rsid w:val="00731668"/>
    <w:rsid w:val="00732422"/>
    <w:rsid w:val="00733AE5"/>
    <w:rsid w:val="00743231"/>
    <w:rsid w:val="00752B12"/>
    <w:rsid w:val="00761572"/>
    <w:rsid w:val="00777CCE"/>
    <w:rsid w:val="0079740E"/>
    <w:rsid w:val="007A686D"/>
    <w:rsid w:val="007B25A1"/>
    <w:rsid w:val="007D0071"/>
    <w:rsid w:val="007E668F"/>
    <w:rsid w:val="007F0920"/>
    <w:rsid w:val="007F1361"/>
    <w:rsid w:val="007F5078"/>
    <w:rsid w:val="00834C90"/>
    <w:rsid w:val="00840FED"/>
    <w:rsid w:val="008439D7"/>
    <w:rsid w:val="00851B7D"/>
    <w:rsid w:val="008A6232"/>
    <w:rsid w:val="008C0E7E"/>
    <w:rsid w:val="008C6927"/>
    <w:rsid w:val="008D54E8"/>
    <w:rsid w:val="008F0F99"/>
    <w:rsid w:val="00911C19"/>
    <w:rsid w:val="00924F88"/>
    <w:rsid w:val="009462E8"/>
    <w:rsid w:val="009511F7"/>
    <w:rsid w:val="00951875"/>
    <w:rsid w:val="00954D71"/>
    <w:rsid w:val="00960278"/>
    <w:rsid w:val="00961F1E"/>
    <w:rsid w:val="00961FD4"/>
    <w:rsid w:val="009657FB"/>
    <w:rsid w:val="00995EDA"/>
    <w:rsid w:val="009C0FE0"/>
    <w:rsid w:val="009C3A70"/>
    <w:rsid w:val="009C50BD"/>
    <w:rsid w:val="009C6F81"/>
    <w:rsid w:val="00A26027"/>
    <w:rsid w:val="00A37FFC"/>
    <w:rsid w:val="00A511D3"/>
    <w:rsid w:val="00A90A70"/>
    <w:rsid w:val="00AA4915"/>
    <w:rsid w:val="00AC286B"/>
    <w:rsid w:val="00AD1039"/>
    <w:rsid w:val="00AF2507"/>
    <w:rsid w:val="00AF6775"/>
    <w:rsid w:val="00B17E5F"/>
    <w:rsid w:val="00B2296D"/>
    <w:rsid w:val="00B35AAC"/>
    <w:rsid w:val="00B41106"/>
    <w:rsid w:val="00B4225A"/>
    <w:rsid w:val="00B45F56"/>
    <w:rsid w:val="00B6768A"/>
    <w:rsid w:val="00B85829"/>
    <w:rsid w:val="00B87131"/>
    <w:rsid w:val="00B971F2"/>
    <w:rsid w:val="00B975B5"/>
    <w:rsid w:val="00BB1470"/>
    <w:rsid w:val="00BD323E"/>
    <w:rsid w:val="00BF6AFF"/>
    <w:rsid w:val="00C15325"/>
    <w:rsid w:val="00C2601D"/>
    <w:rsid w:val="00C31D5B"/>
    <w:rsid w:val="00C327AF"/>
    <w:rsid w:val="00C709FC"/>
    <w:rsid w:val="00C73E2B"/>
    <w:rsid w:val="00C76423"/>
    <w:rsid w:val="00C9561F"/>
    <w:rsid w:val="00C95AC5"/>
    <w:rsid w:val="00C965A5"/>
    <w:rsid w:val="00C976AA"/>
    <w:rsid w:val="00CF4541"/>
    <w:rsid w:val="00D00CFC"/>
    <w:rsid w:val="00D04542"/>
    <w:rsid w:val="00D31B24"/>
    <w:rsid w:val="00D33EA4"/>
    <w:rsid w:val="00D41B4E"/>
    <w:rsid w:val="00D47252"/>
    <w:rsid w:val="00D56E43"/>
    <w:rsid w:val="00D7392B"/>
    <w:rsid w:val="00D91CB4"/>
    <w:rsid w:val="00DA4109"/>
    <w:rsid w:val="00DA5680"/>
    <w:rsid w:val="00DC523D"/>
    <w:rsid w:val="00DE61D4"/>
    <w:rsid w:val="00E1245B"/>
    <w:rsid w:val="00E1293D"/>
    <w:rsid w:val="00E16856"/>
    <w:rsid w:val="00E168B4"/>
    <w:rsid w:val="00E379FD"/>
    <w:rsid w:val="00E5138D"/>
    <w:rsid w:val="00E52145"/>
    <w:rsid w:val="00E52A9F"/>
    <w:rsid w:val="00EA2B51"/>
    <w:rsid w:val="00ED439C"/>
    <w:rsid w:val="00F13793"/>
    <w:rsid w:val="00F3781B"/>
    <w:rsid w:val="00F73CAA"/>
    <w:rsid w:val="00FB3BF0"/>
    <w:rsid w:val="00FB5B93"/>
  </w:rsids>
  <m:mathPr>
    <m:mathFont m:val="Cambria Math"/>
    <m:brkBin m:val="before"/>
    <m:brkBinSub m:val="--"/>
    <m:smallFrac m:val="0"/>
    <m:dispDef/>
    <m:lMargin m:val="0"/>
    <m:rMargin m:val="0"/>
    <m:defJc m:val="centerGroup"/>
    <m:wrapIndent m:val="1440"/>
    <m:intLim m:val="subSup"/>
    <m:naryLim m:val="undOvr"/>
  </m:mathPr>
  <w:themeFontLang w:val="en-GB" w:eastAsia="ko-K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180"/>
  <w15:docId w15:val="{301AD122-35D3-480B-AFEF-C6179315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7B25A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numbering" w:customStyle="1" w:styleId="Bullets">
    <w:name w:val="Bullets"/>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styleId="ListParagraph">
    <w:name w:val="List Paragraph"/>
    <w:aliases w:val="List Paragraph (numbered (a)),List Paragraph1"/>
    <w:link w:val="ListParagraphChar"/>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0">
    <w:name w:val="Imported Style 10"/>
    <w:pPr>
      <w:numPr>
        <w:numId w:val="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nhideWhenUsed/>
    <w:rsid w:val="00851B7D"/>
    <w:rPr>
      <w:rFonts w:ascii="Segoe UI" w:hAnsi="Segoe UI" w:cs="Segoe UI"/>
      <w:sz w:val="18"/>
      <w:szCs w:val="18"/>
    </w:rPr>
  </w:style>
  <w:style w:type="character" w:customStyle="1" w:styleId="BalloonTextChar">
    <w:name w:val="Balloon Text Char"/>
    <w:basedOn w:val="DefaultParagraphFont"/>
    <w:link w:val="BalloonText"/>
    <w:rsid w:val="00851B7D"/>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51B7D"/>
    <w:rPr>
      <w:b/>
      <w:bCs/>
    </w:rPr>
  </w:style>
  <w:style w:type="character" w:customStyle="1" w:styleId="CommentSubjectChar">
    <w:name w:val="Comment Subject Char"/>
    <w:basedOn w:val="CommentTextChar"/>
    <w:link w:val="CommentSubject"/>
    <w:uiPriority w:val="99"/>
    <w:semiHidden/>
    <w:rsid w:val="00851B7D"/>
    <w:rPr>
      <w:b/>
      <w:bCs/>
      <w:lang w:val="en-US" w:eastAsia="en-US"/>
    </w:rPr>
  </w:style>
  <w:style w:type="paragraph" w:styleId="DocumentMap">
    <w:name w:val="Document Map"/>
    <w:basedOn w:val="Normal"/>
    <w:link w:val="DocumentMapChar"/>
    <w:uiPriority w:val="99"/>
    <w:rsid w:val="000C5AEC"/>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rPr>
  </w:style>
  <w:style w:type="character" w:customStyle="1" w:styleId="DocumentMapChar">
    <w:name w:val="Document Map Char"/>
    <w:basedOn w:val="DefaultParagraphFont"/>
    <w:link w:val="DocumentMap"/>
    <w:uiPriority w:val="99"/>
    <w:rsid w:val="000C5AEC"/>
    <w:rPr>
      <w:rFonts w:ascii="Tahoma" w:eastAsia="Times New Roman" w:hAnsi="Tahoma" w:cs="Tahoma"/>
      <w:sz w:val="16"/>
      <w:szCs w:val="16"/>
      <w:bdr w:val="none" w:sz="0" w:space="0" w:color="auto"/>
      <w:lang w:val="en-US" w:eastAsia="en-US"/>
    </w:rPr>
  </w:style>
  <w:style w:type="character" w:styleId="Strong">
    <w:name w:val="Strong"/>
    <w:uiPriority w:val="22"/>
    <w:qFormat/>
    <w:rsid w:val="005E0232"/>
    <w:rPr>
      <w:b/>
      <w:bCs/>
    </w:rPr>
  </w:style>
  <w:style w:type="paragraph" w:styleId="BodyText2">
    <w:name w:val="Body Text 2"/>
    <w:basedOn w:val="Normal"/>
    <w:link w:val="BodyText2Char"/>
    <w:rsid w:val="00FB3BF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rPr>
  </w:style>
  <w:style w:type="character" w:customStyle="1" w:styleId="BodyText2Char">
    <w:name w:val="Body Text 2 Char"/>
    <w:basedOn w:val="DefaultParagraphFont"/>
    <w:link w:val="BodyText2"/>
    <w:rsid w:val="00FB3BF0"/>
    <w:rPr>
      <w:rFonts w:eastAsia="Times New Roman"/>
      <w:sz w:val="24"/>
      <w:bdr w:val="none" w:sz="0" w:space="0" w:color="auto"/>
      <w:lang w:val="en-US" w:eastAsia="en-US"/>
    </w:rPr>
  </w:style>
  <w:style w:type="character" w:styleId="Emphasis">
    <w:name w:val="Emphasis"/>
    <w:basedOn w:val="DefaultParagraphFont"/>
    <w:uiPriority w:val="20"/>
    <w:qFormat/>
    <w:rsid w:val="00BF6AFF"/>
    <w:rPr>
      <w:b/>
      <w:bCs/>
      <w:i w:val="0"/>
      <w:iCs w:val="0"/>
    </w:rPr>
  </w:style>
  <w:style w:type="character" w:customStyle="1" w:styleId="st1">
    <w:name w:val="st1"/>
    <w:basedOn w:val="DefaultParagraphFont"/>
    <w:rsid w:val="00BF6AFF"/>
  </w:style>
  <w:style w:type="paragraph" w:styleId="NoSpacing">
    <w:name w:val="No Spacing"/>
    <w:uiPriority w:val="1"/>
    <w:qFormat/>
    <w:rsid w:val="00670126"/>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sz w:val="24"/>
      <w:szCs w:val="24"/>
      <w:bdr w:val="none" w:sz="0" w:space="0" w:color="auto"/>
      <w:lang w:val="en-US" w:eastAsia="en-US"/>
    </w:rPr>
  </w:style>
  <w:style w:type="character" w:customStyle="1" w:styleId="Heading2Char">
    <w:name w:val="Heading 2 Char"/>
    <w:basedOn w:val="DefaultParagraphFont"/>
    <w:link w:val="Heading2"/>
    <w:uiPriority w:val="9"/>
    <w:rsid w:val="007B25A1"/>
    <w:rPr>
      <w:rFonts w:asciiTheme="majorHAnsi" w:eastAsiaTheme="majorEastAsia" w:hAnsiTheme="majorHAnsi" w:cstheme="majorBidi"/>
      <w:color w:val="2E74B5" w:themeColor="accent1" w:themeShade="BF"/>
      <w:sz w:val="26"/>
      <w:szCs w:val="26"/>
      <w:lang w:val="en-US" w:eastAsia="en-US"/>
    </w:rPr>
  </w:style>
  <w:style w:type="character" w:customStyle="1" w:styleId="ListParagraphChar">
    <w:name w:val="List Paragraph Char"/>
    <w:aliases w:val="List Paragraph (numbered (a)) Char,List Paragraph1 Char"/>
    <w:link w:val="ListParagraph"/>
    <w:uiPriority w:val="34"/>
    <w:locked/>
    <w:rsid w:val="00E5138D"/>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333677"/>
    <w:pPr>
      <w:tabs>
        <w:tab w:val="center" w:pos="4680"/>
        <w:tab w:val="right" w:pos="9360"/>
      </w:tabs>
    </w:pPr>
  </w:style>
  <w:style w:type="character" w:customStyle="1" w:styleId="FooterChar">
    <w:name w:val="Footer Char"/>
    <w:basedOn w:val="DefaultParagraphFont"/>
    <w:link w:val="Footer"/>
    <w:uiPriority w:val="99"/>
    <w:rsid w:val="00333677"/>
    <w:rPr>
      <w:sz w:val="24"/>
      <w:szCs w:val="24"/>
      <w:lang w:val="en-US" w:eastAsia="en-US"/>
    </w:rPr>
  </w:style>
  <w:style w:type="paragraph" w:customStyle="1" w:styleId="TableParagraph">
    <w:name w:val="Table Paragraph"/>
    <w:basedOn w:val="Normal"/>
    <w:uiPriority w:val="1"/>
    <w:qFormat/>
    <w:rsid w:val="004E50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88183">
      <w:bodyDiv w:val="1"/>
      <w:marLeft w:val="0"/>
      <w:marRight w:val="0"/>
      <w:marTop w:val="0"/>
      <w:marBottom w:val="0"/>
      <w:divBdr>
        <w:top w:val="none" w:sz="0" w:space="0" w:color="auto"/>
        <w:left w:val="none" w:sz="0" w:space="0" w:color="auto"/>
        <w:bottom w:val="none" w:sz="0" w:space="0" w:color="auto"/>
        <w:right w:val="none" w:sz="0" w:space="0" w:color="auto"/>
      </w:divBdr>
    </w:div>
    <w:div w:id="5471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ng-recruitment@unf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Fernandes</dc:creator>
  <cp:keywords/>
  <dc:description/>
  <cp:lastModifiedBy>Rachel</cp:lastModifiedBy>
  <cp:revision>3</cp:revision>
  <cp:lastPrinted>2023-06-06T05:25:00Z</cp:lastPrinted>
  <dcterms:created xsi:type="dcterms:W3CDTF">2023-06-06T05:42:00Z</dcterms:created>
  <dcterms:modified xsi:type="dcterms:W3CDTF">2023-06-07T08:09:00Z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2df41c74f1849e99ebc5b2deeb95d12b78fcaae0c254b5b2cd2058edbb9c8ede</vt:lpwstr>
  </property>
</Properties>
</file>