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A67CA" w14:textId="1038880E" w:rsidR="00782483" w:rsidRPr="00074534" w:rsidRDefault="00782483" w:rsidP="00782483">
      <w:pPr>
        <w:tabs>
          <w:tab w:val="left" w:pos="5400"/>
        </w:tabs>
        <w:jc w:val="right"/>
        <w:rPr>
          <w:rFonts w:ascii="Calibri" w:hAnsi="Calibri" w:cs="Calibri"/>
          <w:sz w:val="22"/>
          <w:szCs w:val="22"/>
        </w:rPr>
      </w:pPr>
      <w:r w:rsidRPr="00074534">
        <w:rPr>
          <w:rFonts w:ascii="Calibri" w:hAnsi="Calibri" w:cs="Calibri"/>
          <w:sz w:val="22"/>
          <w:szCs w:val="22"/>
        </w:rPr>
        <w:t xml:space="preserve">Date: </w:t>
      </w:r>
      <w:r w:rsidR="007C304D">
        <w:rPr>
          <w:rFonts w:ascii="Calibri" w:hAnsi="Calibri" w:cs="Calibri"/>
          <w:sz w:val="22"/>
          <w:szCs w:val="22"/>
        </w:rPr>
        <w:t>[</w:t>
      </w:r>
      <w:r w:rsidR="00D55894">
        <w:rPr>
          <w:rFonts w:ascii="Calibri" w:hAnsi="Calibri" w:cs="Calibri"/>
          <w:sz w:val="22"/>
          <w:szCs w:val="22"/>
        </w:rPr>
        <w:t>September</w:t>
      </w:r>
      <w:r w:rsidR="00D45A2F">
        <w:rPr>
          <w:rFonts w:ascii="Calibri" w:hAnsi="Calibri" w:cs="Calibri"/>
          <w:sz w:val="22"/>
          <w:szCs w:val="22"/>
        </w:rPr>
        <w:t xml:space="preserve"> </w:t>
      </w:r>
      <w:r w:rsidR="00D55894">
        <w:rPr>
          <w:rFonts w:ascii="Calibri" w:hAnsi="Calibri" w:cs="Calibri"/>
          <w:sz w:val="22"/>
          <w:szCs w:val="22"/>
        </w:rPr>
        <w:t>20</w:t>
      </w:r>
      <w:r w:rsidR="00D45A2F" w:rsidRPr="00D45A2F">
        <w:rPr>
          <w:rFonts w:ascii="Calibri" w:hAnsi="Calibri" w:cs="Calibri"/>
          <w:sz w:val="22"/>
          <w:szCs w:val="22"/>
          <w:vertAlign w:val="superscript"/>
        </w:rPr>
        <w:t>th</w:t>
      </w:r>
      <w:r w:rsidRPr="00074534">
        <w:rPr>
          <w:rFonts w:ascii="Calibri" w:hAnsi="Calibri" w:cs="Calibri"/>
          <w:i/>
          <w:sz w:val="22"/>
          <w:szCs w:val="22"/>
        </w:rPr>
        <w:t xml:space="preserve">, </w:t>
      </w:r>
      <w:r w:rsidR="005E3F7D">
        <w:rPr>
          <w:rFonts w:ascii="Calibri" w:hAnsi="Calibri" w:cs="Calibri"/>
          <w:i/>
          <w:sz w:val="22"/>
          <w:szCs w:val="22"/>
        </w:rPr>
        <w:t>202</w:t>
      </w:r>
      <w:r w:rsidR="00D55894">
        <w:rPr>
          <w:rFonts w:ascii="Calibri" w:hAnsi="Calibri" w:cs="Calibri"/>
          <w:i/>
          <w:sz w:val="22"/>
          <w:szCs w:val="22"/>
        </w:rPr>
        <w:t>2</w:t>
      </w:r>
      <w:r w:rsidRPr="00074534">
        <w:rPr>
          <w:rFonts w:ascii="Calibri" w:hAnsi="Calibri" w:cs="Calibri"/>
          <w:sz w:val="22"/>
          <w:szCs w:val="22"/>
        </w:rPr>
        <w:t>]</w:t>
      </w:r>
    </w:p>
    <w:p w14:paraId="5DCC83C7" w14:textId="77777777" w:rsidR="00782483" w:rsidRPr="00074534" w:rsidRDefault="00782483" w:rsidP="00782483">
      <w:pPr>
        <w:tabs>
          <w:tab w:val="left" w:pos="-180"/>
          <w:tab w:val="right" w:pos="1980"/>
          <w:tab w:val="left" w:pos="2160"/>
          <w:tab w:val="left" w:pos="4320"/>
        </w:tabs>
        <w:rPr>
          <w:rFonts w:ascii="Calibri" w:hAnsi="Calibri" w:cs="Calibri"/>
          <w:b/>
          <w:sz w:val="28"/>
          <w:szCs w:val="28"/>
        </w:rPr>
      </w:pPr>
    </w:p>
    <w:p w14:paraId="09E84981" w14:textId="77777777" w:rsidR="00782483" w:rsidRPr="00074534" w:rsidRDefault="00782483" w:rsidP="00782483">
      <w:pPr>
        <w:pStyle w:val="Caption"/>
        <w:rPr>
          <w:rFonts w:ascii="Calibri" w:hAnsi="Calibri" w:cs="Calibri"/>
          <w:sz w:val="26"/>
          <w:szCs w:val="26"/>
        </w:rPr>
      </w:pPr>
      <w:r w:rsidRPr="00074534">
        <w:rPr>
          <w:rFonts w:ascii="Calibri" w:hAnsi="Calibri" w:cs="Calibri"/>
          <w:sz w:val="26"/>
          <w:szCs w:val="26"/>
        </w:rPr>
        <w:t xml:space="preserve">REQUEST FOR QUOTATION </w:t>
      </w:r>
    </w:p>
    <w:p w14:paraId="2F589608" w14:textId="3FC8D986" w:rsidR="00782483" w:rsidRPr="00074534" w:rsidRDefault="00782483" w:rsidP="00782483">
      <w:pPr>
        <w:pStyle w:val="Caption"/>
        <w:rPr>
          <w:rFonts w:ascii="Calibri" w:hAnsi="Calibri" w:cs="Calibri"/>
          <w:sz w:val="26"/>
          <w:szCs w:val="26"/>
        </w:rPr>
      </w:pPr>
      <w:r w:rsidRPr="00074534">
        <w:rPr>
          <w:rFonts w:ascii="Calibri" w:hAnsi="Calibri" w:cs="Calibri"/>
          <w:sz w:val="26"/>
          <w:szCs w:val="26"/>
        </w:rPr>
        <w:t>RFQ Nº UNFPA/</w:t>
      </w:r>
      <w:r w:rsidR="005E3F7D">
        <w:rPr>
          <w:rFonts w:ascii="Calibri" w:hAnsi="Calibri" w:cs="Calibri"/>
          <w:sz w:val="26"/>
          <w:szCs w:val="26"/>
        </w:rPr>
        <w:t>PNG</w:t>
      </w:r>
      <w:r w:rsidRPr="00074534">
        <w:rPr>
          <w:rFonts w:ascii="Calibri" w:hAnsi="Calibri" w:cs="Calibri"/>
          <w:sz w:val="26"/>
          <w:szCs w:val="26"/>
        </w:rPr>
        <w:t>/RFQ/</w:t>
      </w:r>
      <w:r w:rsidR="00D55894">
        <w:rPr>
          <w:rFonts w:ascii="Calibri" w:hAnsi="Calibri" w:cs="Calibri"/>
          <w:sz w:val="26"/>
          <w:szCs w:val="26"/>
        </w:rPr>
        <w:t>22</w:t>
      </w:r>
      <w:r w:rsidRPr="00074534">
        <w:rPr>
          <w:rFonts w:ascii="Calibri" w:hAnsi="Calibri" w:cs="Calibri"/>
          <w:sz w:val="26"/>
          <w:szCs w:val="26"/>
        </w:rPr>
        <w:t>/</w:t>
      </w:r>
      <w:r w:rsidR="00D55894">
        <w:rPr>
          <w:rFonts w:ascii="Calibri" w:hAnsi="Calibri" w:cs="Calibri"/>
          <w:sz w:val="26"/>
          <w:szCs w:val="26"/>
        </w:rPr>
        <w:t>119</w:t>
      </w:r>
    </w:p>
    <w:p w14:paraId="74808546" w14:textId="77777777" w:rsidR="00782483" w:rsidRPr="00074534" w:rsidRDefault="00782483" w:rsidP="00782483">
      <w:pPr>
        <w:jc w:val="center"/>
        <w:rPr>
          <w:rFonts w:ascii="Calibri" w:hAnsi="Calibri" w:cs="Calibri"/>
          <w:sz w:val="22"/>
          <w:szCs w:val="22"/>
        </w:rPr>
      </w:pPr>
    </w:p>
    <w:p w14:paraId="0185BC81" w14:textId="77777777" w:rsidR="00782483"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074534">
        <w:rPr>
          <w:rFonts w:ascii="Calibri" w:hAnsi="Calibri" w:cs="Calibri"/>
          <w:sz w:val="22"/>
          <w:szCs w:val="22"/>
        </w:rPr>
        <w:t>Dear Sir/Madam,</w:t>
      </w:r>
    </w:p>
    <w:p w14:paraId="029D4DE6" w14:textId="77777777" w:rsidR="00782483" w:rsidRPr="00074534"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67C22A66" w14:textId="77777777" w:rsidR="00782483" w:rsidRPr="00074534" w:rsidRDefault="00D435BB" w:rsidP="00782483">
      <w:pPr>
        <w:jc w:val="both"/>
        <w:rPr>
          <w:rFonts w:ascii="Calibri" w:hAnsi="Calibri" w:cs="Calibri"/>
          <w:sz w:val="22"/>
          <w:szCs w:val="22"/>
        </w:rPr>
      </w:pPr>
      <w:r w:rsidRPr="00074534">
        <w:rPr>
          <w:rFonts w:ascii="Calibri" w:hAnsi="Calibri" w:cs="Calibri"/>
          <w:sz w:val="22"/>
          <w:szCs w:val="22"/>
        </w:rPr>
        <w:t xml:space="preserve">UNFPA </w:t>
      </w:r>
      <w:r w:rsidR="00782483" w:rsidRPr="00074534">
        <w:rPr>
          <w:rFonts w:ascii="Calibri" w:hAnsi="Calibri" w:cs="Calibri"/>
          <w:sz w:val="22"/>
          <w:szCs w:val="22"/>
        </w:rPr>
        <w:t>hereby solicit</w:t>
      </w:r>
      <w:r w:rsidRPr="00074534">
        <w:rPr>
          <w:rFonts w:ascii="Calibri" w:hAnsi="Calibri" w:cs="Calibri"/>
          <w:sz w:val="22"/>
          <w:szCs w:val="22"/>
        </w:rPr>
        <w:t>s</w:t>
      </w:r>
      <w:r w:rsidR="00782483" w:rsidRPr="00074534">
        <w:rPr>
          <w:rFonts w:ascii="Calibri" w:hAnsi="Calibri" w:cs="Calibri"/>
          <w:sz w:val="22"/>
          <w:szCs w:val="22"/>
        </w:rPr>
        <w:t xml:space="preserve"> </w:t>
      </w:r>
      <w:r w:rsidRPr="00074534">
        <w:rPr>
          <w:rFonts w:ascii="Calibri" w:hAnsi="Calibri" w:cs="Calibri"/>
          <w:sz w:val="22"/>
          <w:szCs w:val="22"/>
        </w:rPr>
        <w:t xml:space="preserve">a </w:t>
      </w:r>
      <w:r w:rsidR="00782483" w:rsidRPr="00074534">
        <w:rPr>
          <w:rFonts w:ascii="Calibri" w:hAnsi="Calibri" w:cs="Calibri"/>
          <w:sz w:val="22"/>
          <w:szCs w:val="22"/>
        </w:rPr>
        <w:t>quotation for the following service:</w:t>
      </w:r>
    </w:p>
    <w:p w14:paraId="1EE17916" w14:textId="77777777" w:rsidR="00782483" w:rsidRPr="00074534" w:rsidRDefault="00782483" w:rsidP="00782483">
      <w:pPr>
        <w:jc w:val="both"/>
        <w:rPr>
          <w:rFonts w:ascii="Calibri" w:hAnsi="Calibri" w:cs="Calibri"/>
          <w:sz w:val="22"/>
          <w:szCs w:val="22"/>
        </w:rPr>
      </w:pPr>
    </w:p>
    <w:p w14:paraId="4AEF0D0B" w14:textId="52C781EE" w:rsidR="00782483" w:rsidRPr="003910B0" w:rsidRDefault="00782483" w:rsidP="007C304D">
      <w:pPr>
        <w:jc w:val="center"/>
        <w:rPr>
          <w:rFonts w:asciiTheme="minorHAnsi" w:hAnsiTheme="minorHAnsi" w:cs="Calibri"/>
          <w:b/>
          <w:sz w:val="22"/>
          <w:szCs w:val="24"/>
        </w:rPr>
      </w:pPr>
      <w:r w:rsidRPr="003910B0">
        <w:rPr>
          <w:rFonts w:asciiTheme="minorHAnsi" w:hAnsiTheme="minorHAnsi" w:cs="Calibri"/>
          <w:b/>
          <w:sz w:val="22"/>
          <w:szCs w:val="24"/>
        </w:rPr>
        <w:t>“</w:t>
      </w:r>
      <w:r w:rsidR="005E3F7D">
        <w:rPr>
          <w:rFonts w:asciiTheme="minorHAnsi" w:hAnsiTheme="minorHAnsi" w:cs="Calibri"/>
          <w:b/>
          <w:sz w:val="22"/>
          <w:szCs w:val="24"/>
          <w:u w:val="single"/>
        </w:rPr>
        <w:t xml:space="preserve">Provision of </w:t>
      </w:r>
      <w:r w:rsidR="000467A7">
        <w:rPr>
          <w:rFonts w:asciiTheme="minorHAnsi" w:hAnsiTheme="minorHAnsi" w:cs="Calibri"/>
          <w:b/>
          <w:sz w:val="22"/>
          <w:szCs w:val="24"/>
          <w:u w:val="single"/>
        </w:rPr>
        <w:t xml:space="preserve">Dignity </w:t>
      </w:r>
      <w:r w:rsidR="00F31E55">
        <w:rPr>
          <w:rFonts w:asciiTheme="minorHAnsi" w:hAnsiTheme="minorHAnsi" w:cs="Calibri"/>
          <w:b/>
          <w:sz w:val="22"/>
          <w:szCs w:val="24"/>
          <w:u w:val="single"/>
        </w:rPr>
        <w:t>Kits –</w:t>
      </w:r>
      <w:r w:rsidR="00F16F07">
        <w:rPr>
          <w:rFonts w:asciiTheme="minorHAnsi" w:hAnsiTheme="minorHAnsi" w:cs="Calibri"/>
          <w:b/>
          <w:sz w:val="22"/>
          <w:szCs w:val="24"/>
          <w:u w:val="single"/>
        </w:rPr>
        <w:t xml:space="preserve"> </w:t>
      </w:r>
      <w:r w:rsidR="00D55894">
        <w:rPr>
          <w:rFonts w:asciiTheme="minorHAnsi" w:hAnsiTheme="minorHAnsi" w:cs="Calibri"/>
          <w:b/>
          <w:sz w:val="22"/>
          <w:szCs w:val="24"/>
          <w:u w:val="single"/>
        </w:rPr>
        <w:t>September</w:t>
      </w:r>
      <w:r w:rsidR="00F31E55">
        <w:rPr>
          <w:rFonts w:asciiTheme="minorHAnsi" w:hAnsiTheme="minorHAnsi" w:cs="Calibri"/>
          <w:b/>
          <w:sz w:val="22"/>
          <w:szCs w:val="24"/>
          <w:u w:val="single"/>
        </w:rPr>
        <w:t xml:space="preserve"> </w:t>
      </w:r>
      <w:r w:rsidR="005E3F7D">
        <w:rPr>
          <w:rFonts w:asciiTheme="minorHAnsi" w:hAnsiTheme="minorHAnsi" w:cs="Calibri"/>
          <w:b/>
          <w:sz w:val="22"/>
          <w:szCs w:val="24"/>
          <w:u w:val="single"/>
        </w:rPr>
        <w:t>202</w:t>
      </w:r>
      <w:r w:rsidR="00D55894">
        <w:rPr>
          <w:rFonts w:asciiTheme="minorHAnsi" w:hAnsiTheme="minorHAnsi" w:cs="Calibri"/>
          <w:b/>
          <w:sz w:val="22"/>
          <w:szCs w:val="24"/>
          <w:u w:val="single"/>
        </w:rPr>
        <w:t>2</w:t>
      </w:r>
      <w:r w:rsidR="00CA5B1A">
        <w:rPr>
          <w:rFonts w:asciiTheme="minorHAnsi" w:hAnsiTheme="minorHAnsi" w:cs="Calibri"/>
          <w:b/>
          <w:sz w:val="22"/>
          <w:szCs w:val="24"/>
        </w:rPr>
        <w:t>”</w:t>
      </w:r>
    </w:p>
    <w:p w14:paraId="4FD446D9" w14:textId="77777777" w:rsidR="00782483" w:rsidRPr="00074534" w:rsidRDefault="00782483" w:rsidP="00782483">
      <w:pPr>
        <w:pStyle w:val="letter"/>
        <w:jc w:val="both"/>
        <w:rPr>
          <w:rFonts w:ascii="Calibri" w:hAnsi="Calibri" w:cs="Calibri"/>
          <w:sz w:val="22"/>
          <w:szCs w:val="22"/>
        </w:rPr>
      </w:pPr>
    </w:p>
    <w:p w14:paraId="1DAEC33C" w14:textId="1CF26208" w:rsidR="00265941" w:rsidRDefault="00782483" w:rsidP="00CC3536">
      <w:pPr>
        <w:jc w:val="both"/>
        <w:rPr>
          <w:rFonts w:asciiTheme="minorHAnsi" w:eastAsia="SimSun" w:hAnsiTheme="minorHAnsi"/>
          <w:sz w:val="22"/>
          <w:szCs w:val="22"/>
        </w:rPr>
      </w:pPr>
      <w:r w:rsidRPr="00B647E3">
        <w:rPr>
          <w:rFonts w:asciiTheme="minorHAnsi" w:hAnsiTheme="minorHAnsi" w:cs="Calibri"/>
          <w:sz w:val="22"/>
          <w:szCs w:val="22"/>
        </w:rPr>
        <w:t>UNFPA requires the provision of</w:t>
      </w:r>
      <w:r w:rsidR="006E3ED0">
        <w:rPr>
          <w:rFonts w:asciiTheme="minorHAnsi" w:hAnsiTheme="minorHAnsi" w:cs="Calibri"/>
          <w:sz w:val="22"/>
          <w:szCs w:val="22"/>
        </w:rPr>
        <w:t xml:space="preserve"> locally customized</w:t>
      </w:r>
      <w:r w:rsidRPr="00B647E3">
        <w:rPr>
          <w:rFonts w:asciiTheme="minorHAnsi" w:hAnsiTheme="minorHAnsi" w:cs="Calibri"/>
          <w:sz w:val="22"/>
          <w:szCs w:val="22"/>
        </w:rPr>
        <w:t xml:space="preserve"> </w:t>
      </w:r>
      <w:r w:rsidR="000467A7">
        <w:rPr>
          <w:rFonts w:asciiTheme="minorHAnsi" w:hAnsiTheme="minorHAnsi" w:cs="Calibri"/>
          <w:sz w:val="22"/>
          <w:szCs w:val="22"/>
        </w:rPr>
        <w:t>Dignity Kits</w:t>
      </w:r>
      <w:r w:rsidR="00102A53">
        <w:rPr>
          <w:rFonts w:asciiTheme="minorHAnsi" w:hAnsiTheme="minorHAnsi" w:cs="Calibri"/>
          <w:sz w:val="22"/>
          <w:szCs w:val="22"/>
        </w:rPr>
        <w:t xml:space="preserve"> </w:t>
      </w:r>
      <w:r w:rsidR="00183328">
        <w:rPr>
          <w:rFonts w:asciiTheme="minorHAnsi" w:eastAsia="SimSun" w:hAnsiTheme="minorHAnsi"/>
          <w:sz w:val="22"/>
          <w:szCs w:val="22"/>
        </w:rPr>
        <w:t>aimed at supporting</w:t>
      </w:r>
      <w:r w:rsidR="00D55894">
        <w:rPr>
          <w:rFonts w:asciiTheme="minorHAnsi" w:eastAsia="SimSun" w:hAnsiTheme="minorHAnsi"/>
          <w:sz w:val="22"/>
          <w:szCs w:val="22"/>
        </w:rPr>
        <w:t xml:space="preserve"> the women and girls who are displaced as a result of election related </w:t>
      </w:r>
      <w:r w:rsidR="006E3ED0">
        <w:rPr>
          <w:rFonts w:asciiTheme="minorHAnsi" w:eastAsia="SimSun" w:hAnsiTheme="minorHAnsi"/>
          <w:sz w:val="22"/>
          <w:szCs w:val="22"/>
        </w:rPr>
        <w:t xml:space="preserve">violence in affected provinces in the Highlands. </w:t>
      </w:r>
    </w:p>
    <w:p w14:paraId="08FFDDD8" w14:textId="082624EE" w:rsidR="00F16489" w:rsidRDefault="00F16489" w:rsidP="00CC3536">
      <w:pPr>
        <w:jc w:val="both"/>
        <w:rPr>
          <w:rFonts w:asciiTheme="minorHAnsi" w:eastAsia="SimSun" w:hAnsiTheme="minorHAnsi"/>
          <w:sz w:val="22"/>
          <w:szCs w:val="22"/>
        </w:rPr>
      </w:pPr>
    </w:p>
    <w:p w14:paraId="3A637994" w14:textId="5D66B24B" w:rsidR="00F16489" w:rsidRPr="00B647E3" w:rsidRDefault="00F16489" w:rsidP="00CC3536">
      <w:pPr>
        <w:jc w:val="both"/>
        <w:rPr>
          <w:rFonts w:asciiTheme="minorHAnsi" w:hAnsiTheme="minorHAnsi" w:cs="Calibri"/>
          <w:sz w:val="22"/>
          <w:szCs w:val="22"/>
        </w:rPr>
      </w:pPr>
      <w:r>
        <w:rPr>
          <w:rFonts w:asciiTheme="minorHAnsi" w:eastAsia="SimSun" w:hAnsiTheme="minorHAnsi"/>
          <w:sz w:val="22"/>
          <w:szCs w:val="22"/>
        </w:rPr>
        <w:t xml:space="preserve">A dignity kit comprises the basic items that women and girls need to protect themselves and maintain hygiene, respect and dignity in the face of natural disasters and crises. </w:t>
      </w:r>
      <w:bookmarkStart w:id="0" w:name="_GoBack"/>
      <w:bookmarkEnd w:id="0"/>
    </w:p>
    <w:p w14:paraId="54848473" w14:textId="77777777" w:rsidR="00265941" w:rsidRPr="00074534" w:rsidRDefault="00265941" w:rsidP="00CC3536">
      <w:pPr>
        <w:jc w:val="both"/>
        <w:rPr>
          <w:rFonts w:ascii="Calibri" w:hAnsi="Calibri" w:cs="Calibri"/>
          <w:sz w:val="22"/>
          <w:szCs w:val="22"/>
        </w:rPr>
      </w:pPr>
    </w:p>
    <w:p w14:paraId="78B89AC6" w14:textId="719939B1" w:rsidR="00782483" w:rsidRDefault="00492D29" w:rsidP="00CC3536">
      <w:pPr>
        <w:jc w:val="both"/>
        <w:rPr>
          <w:rFonts w:ascii="Calibri" w:hAnsi="Calibri" w:cs="Calibri"/>
          <w:sz w:val="22"/>
          <w:szCs w:val="22"/>
        </w:rPr>
      </w:pPr>
      <w:r w:rsidRPr="00074534">
        <w:rPr>
          <w:rFonts w:ascii="Calibri" w:hAnsi="Calibri" w:cs="Calibri"/>
          <w:sz w:val="22"/>
          <w:szCs w:val="22"/>
        </w:rPr>
        <w:t xml:space="preserve">This Request for Quotation is open to all legally-constituted companies that can provide the requested </w:t>
      </w:r>
      <w:r w:rsidR="00370E88" w:rsidRPr="00074534">
        <w:rPr>
          <w:rFonts w:ascii="Calibri" w:hAnsi="Calibri" w:cs="Calibri"/>
          <w:sz w:val="22"/>
          <w:szCs w:val="22"/>
        </w:rPr>
        <w:t>service</w:t>
      </w:r>
      <w:r w:rsidRPr="00074534">
        <w:rPr>
          <w:rFonts w:ascii="Calibri" w:hAnsi="Calibri" w:cs="Calibri"/>
          <w:sz w:val="22"/>
          <w:szCs w:val="22"/>
        </w:rPr>
        <w:t xml:space="preserve"> and have legal capacity to deliver in the country, or through an authorized representative.</w:t>
      </w:r>
    </w:p>
    <w:p w14:paraId="1E473B81" w14:textId="77777777" w:rsidR="006E3ED0" w:rsidRPr="00B151C5" w:rsidRDefault="006E3ED0" w:rsidP="00CC3536">
      <w:pPr>
        <w:jc w:val="both"/>
        <w:rPr>
          <w:rFonts w:ascii="Calibri" w:hAnsi="Calibri" w:cs="Calibri"/>
          <w:sz w:val="22"/>
          <w:szCs w:val="22"/>
        </w:rPr>
      </w:pPr>
    </w:p>
    <w:p w14:paraId="5D1691C4" w14:textId="77777777" w:rsidR="00782483" w:rsidRPr="000D013A" w:rsidRDefault="00782483" w:rsidP="003D61D6">
      <w:pPr>
        <w:pStyle w:val="ListParagraph"/>
        <w:numPr>
          <w:ilvl w:val="0"/>
          <w:numId w:val="27"/>
        </w:numPr>
        <w:jc w:val="both"/>
        <w:rPr>
          <w:rFonts w:asciiTheme="minorHAnsi" w:hAnsiTheme="minorHAnsi" w:cs="Calibri"/>
          <w:b/>
          <w:szCs w:val="22"/>
        </w:rPr>
      </w:pPr>
      <w:r w:rsidRPr="000D013A">
        <w:rPr>
          <w:rFonts w:asciiTheme="minorHAnsi" w:hAnsiTheme="minorHAnsi" w:cs="Calibri"/>
          <w:b/>
          <w:szCs w:val="22"/>
        </w:rPr>
        <w:t>About UNFPA</w:t>
      </w:r>
    </w:p>
    <w:p w14:paraId="45E30583" w14:textId="77777777"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00047C0C"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14:paraId="31574F5A" w14:textId="77777777" w:rsidR="00782483" w:rsidRPr="00B151C5" w:rsidRDefault="00782483" w:rsidP="00CC3536">
      <w:pPr>
        <w:pStyle w:val="letter"/>
        <w:jc w:val="both"/>
        <w:rPr>
          <w:rFonts w:asciiTheme="minorHAnsi" w:hAnsiTheme="minorHAnsi" w:cs="Calibri"/>
          <w:sz w:val="22"/>
          <w:szCs w:val="22"/>
        </w:rPr>
      </w:pPr>
    </w:p>
    <w:p w14:paraId="7D8C0496" w14:textId="77777777"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sidR="00CF2100">
        <w:rPr>
          <w:rFonts w:asciiTheme="minorHAnsi" w:hAnsiTheme="minorHAnsi" w:cs="Calibri"/>
          <w:sz w:val="22"/>
          <w:szCs w:val="22"/>
        </w:rPr>
        <w:t>th</w:t>
      </w:r>
      <w:r w:rsidR="00047C0C"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w:t>
      </w:r>
      <w:r w:rsidR="00047C0C" w:rsidRPr="00B151C5">
        <w:rPr>
          <w:rFonts w:asciiTheme="minorHAnsi" w:hAnsiTheme="minorHAnsi" w:cs="Calibri"/>
          <w:sz w:val="22"/>
          <w:szCs w:val="22"/>
        </w:rPr>
        <w:t xml:space="preserve">read </w:t>
      </w:r>
      <w:r w:rsidRPr="00B151C5">
        <w:rPr>
          <w:rFonts w:asciiTheme="minorHAnsi" w:hAnsiTheme="minorHAnsi" w:cs="Calibri"/>
          <w:sz w:val="22"/>
          <w:szCs w:val="22"/>
        </w:rPr>
        <w:t xml:space="preserve">more about UNFPA, please go to: </w:t>
      </w:r>
      <w:hyperlink r:id="rId11" w:history="1">
        <w:r w:rsidRPr="00B151C5">
          <w:rPr>
            <w:rStyle w:val="Hyperlink"/>
            <w:rFonts w:asciiTheme="minorHAnsi" w:hAnsiTheme="minorHAnsi" w:cs="Calibri"/>
            <w:color w:val="0070C0"/>
            <w:sz w:val="22"/>
            <w:szCs w:val="22"/>
          </w:rPr>
          <w:t>UNFPA about us</w:t>
        </w:r>
      </w:hyperlink>
    </w:p>
    <w:p w14:paraId="6F08D051" w14:textId="70BCB97F" w:rsidR="000F2663" w:rsidRDefault="000F2663" w:rsidP="00CC3536">
      <w:pPr>
        <w:jc w:val="both"/>
        <w:rPr>
          <w:rFonts w:ascii="Calibri" w:hAnsi="Calibri" w:cs="Calibri"/>
          <w:sz w:val="22"/>
          <w:szCs w:val="22"/>
        </w:rPr>
      </w:pPr>
    </w:p>
    <w:p w14:paraId="0FA99011" w14:textId="41FDC9FC" w:rsidR="00BB028C" w:rsidRDefault="00000C07" w:rsidP="00CC3536">
      <w:pPr>
        <w:pStyle w:val="ListParagraph"/>
        <w:numPr>
          <w:ilvl w:val="0"/>
          <w:numId w:val="27"/>
        </w:numPr>
        <w:jc w:val="both"/>
        <w:rPr>
          <w:rFonts w:ascii="Calibri" w:hAnsi="Calibri" w:cs="Calibri"/>
          <w:b/>
          <w:szCs w:val="22"/>
        </w:rPr>
      </w:pPr>
      <w:r w:rsidRPr="00CA5B1A">
        <w:rPr>
          <w:rFonts w:ascii="Calibri" w:hAnsi="Calibri" w:cs="Calibri"/>
          <w:b/>
          <w:szCs w:val="22"/>
        </w:rPr>
        <w:t xml:space="preserve"> Service Requirements</w:t>
      </w:r>
      <w:r w:rsidR="00D435BB" w:rsidRPr="00CA5B1A">
        <w:rPr>
          <w:rFonts w:ascii="Calibri" w:hAnsi="Calibri" w:cs="Calibri"/>
          <w:b/>
          <w:szCs w:val="22"/>
        </w:rPr>
        <w:t>/Terms of Reference (ToR)</w:t>
      </w:r>
    </w:p>
    <w:p w14:paraId="403A9C04" w14:textId="790886C8" w:rsidR="00B647E3" w:rsidRDefault="00B647E3" w:rsidP="00B647E3">
      <w:pPr>
        <w:jc w:val="both"/>
        <w:rPr>
          <w:rFonts w:ascii="Calibri" w:hAnsi="Calibri" w:cs="Calibri"/>
          <w:b/>
          <w:szCs w:val="22"/>
        </w:rPr>
      </w:pPr>
    </w:p>
    <w:tbl>
      <w:tblPr>
        <w:tblStyle w:val="TableGrid1"/>
        <w:tblpPr w:leftFromText="180" w:rightFromText="180" w:vertAnchor="text" w:tblpY="1"/>
        <w:tblOverlap w:val="never"/>
        <w:tblW w:w="9747" w:type="dxa"/>
        <w:tblLook w:val="04A0" w:firstRow="1" w:lastRow="0" w:firstColumn="1" w:lastColumn="0" w:noHBand="0" w:noVBand="1"/>
      </w:tblPr>
      <w:tblGrid>
        <w:gridCol w:w="562"/>
        <w:gridCol w:w="2381"/>
        <w:gridCol w:w="1276"/>
        <w:gridCol w:w="851"/>
        <w:gridCol w:w="4677"/>
      </w:tblGrid>
      <w:tr w:rsidR="00C1466D" w:rsidRPr="000F2663" w14:paraId="0F0EEF4E" w14:textId="77777777" w:rsidTr="00C1466D">
        <w:tc>
          <w:tcPr>
            <w:tcW w:w="562" w:type="dxa"/>
          </w:tcPr>
          <w:p w14:paraId="4266F3C8" w14:textId="77777777" w:rsidR="00C1466D" w:rsidRPr="000F2663" w:rsidRDefault="00C1466D" w:rsidP="00C1466D">
            <w:pPr>
              <w:rPr>
                <w:b/>
              </w:rPr>
            </w:pPr>
            <w:r w:rsidRPr="000F2663">
              <w:rPr>
                <w:b/>
              </w:rPr>
              <w:t>No.</w:t>
            </w:r>
          </w:p>
        </w:tc>
        <w:tc>
          <w:tcPr>
            <w:tcW w:w="2381" w:type="dxa"/>
          </w:tcPr>
          <w:p w14:paraId="02A309B1" w14:textId="77777777" w:rsidR="00C1466D" w:rsidRPr="000F2663" w:rsidRDefault="00C1466D" w:rsidP="00C1466D">
            <w:pPr>
              <w:rPr>
                <w:b/>
              </w:rPr>
            </w:pPr>
            <w:r w:rsidRPr="000F2663">
              <w:rPr>
                <w:b/>
              </w:rPr>
              <w:t xml:space="preserve">Item Description </w:t>
            </w:r>
          </w:p>
        </w:tc>
        <w:tc>
          <w:tcPr>
            <w:tcW w:w="1276" w:type="dxa"/>
          </w:tcPr>
          <w:p w14:paraId="48A35437" w14:textId="6F128BA3" w:rsidR="00C1466D" w:rsidRPr="000F2663" w:rsidRDefault="00C1466D" w:rsidP="00C1466D">
            <w:pPr>
              <w:rPr>
                <w:b/>
              </w:rPr>
            </w:pPr>
            <w:r>
              <w:rPr>
                <w:b/>
              </w:rPr>
              <w:t>Quantity</w:t>
            </w:r>
          </w:p>
        </w:tc>
        <w:tc>
          <w:tcPr>
            <w:tcW w:w="851" w:type="dxa"/>
          </w:tcPr>
          <w:p w14:paraId="512FF207" w14:textId="60F60CC9" w:rsidR="00C1466D" w:rsidRPr="000F2663" w:rsidRDefault="00C1466D" w:rsidP="00C1466D">
            <w:pPr>
              <w:rPr>
                <w:b/>
              </w:rPr>
            </w:pPr>
            <w:r>
              <w:rPr>
                <w:b/>
              </w:rPr>
              <w:t>UOM</w:t>
            </w:r>
          </w:p>
        </w:tc>
        <w:tc>
          <w:tcPr>
            <w:tcW w:w="4677" w:type="dxa"/>
          </w:tcPr>
          <w:p w14:paraId="43B76A19" w14:textId="134174F1" w:rsidR="00C1466D" w:rsidRPr="000F2663" w:rsidRDefault="00C1466D" w:rsidP="00C1466D">
            <w:pPr>
              <w:rPr>
                <w:b/>
              </w:rPr>
            </w:pPr>
            <w:r w:rsidRPr="000F2663">
              <w:rPr>
                <w:b/>
              </w:rPr>
              <w:t xml:space="preserve">Specifications </w:t>
            </w:r>
          </w:p>
        </w:tc>
      </w:tr>
      <w:tr w:rsidR="00C1466D" w:rsidRPr="000F2663" w14:paraId="79DDFB52" w14:textId="77777777" w:rsidTr="00D55894">
        <w:tc>
          <w:tcPr>
            <w:tcW w:w="562" w:type="dxa"/>
          </w:tcPr>
          <w:p w14:paraId="4D6E9590" w14:textId="26AFA69C" w:rsidR="00C1466D" w:rsidRPr="00F07669" w:rsidRDefault="00C1466D" w:rsidP="00C1466D">
            <w:pPr>
              <w:rPr>
                <w:b/>
              </w:rPr>
            </w:pPr>
            <w:r w:rsidRPr="00F07669">
              <w:rPr>
                <w:b/>
              </w:rPr>
              <w:t>1</w:t>
            </w:r>
          </w:p>
        </w:tc>
        <w:tc>
          <w:tcPr>
            <w:tcW w:w="2381" w:type="dxa"/>
            <w:tcBorders>
              <w:top w:val="single" w:sz="4" w:space="0" w:color="000000"/>
              <w:left w:val="single" w:sz="4" w:space="0" w:color="000000"/>
              <w:bottom w:val="single" w:sz="4" w:space="0" w:color="000000"/>
              <w:right w:val="nil"/>
            </w:tcBorders>
            <w:shd w:val="clear" w:color="auto" w:fill="auto"/>
          </w:tcPr>
          <w:p w14:paraId="266C9393" w14:textId="026C1043" w:rsidR="00C1466D" w:rsidRPr="00F07669" w:rsidRDefault="00C1466D" w:rsidP="00C1466D">
            <w:pPr>
              <w:rPr>
                <w:b/>
              </w:rPr>
            </w:pPr>
            <w:r>
              <w:rPr>
                <w:color w:val="000000"/>
                <w:sz w:val="20"/>
                <w:szCs w:val="20"/>
              </w:rPr>
              <w:t>Female Underwear - medium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F3DF967" w14:textId="7F8BEABF" w:rsidR="00C1466D" w:rsidRPr="00033E4E" w:rsidRDefault="006E3ED0" w:rsidP="00C1466D">
            <w:r>
              <w:rPr>
                <w:color w:val="000000"/>
                <w:sz w:val="20"/>
                <w:szCs w:val="20"/>
              </w:rPr>
              <w:t>2,000</w:t>
            </w:r>
          </w:p>
        </w:tc>
        <w:tc>
          <w:tcPr>
            <w:tcW w:w="851" w:type="dxa"/>
            <w:tcBorders>
              <w:top w:val="nil"/>
              <w:left w:val="single" w:sz="4" w:space="0" w:color="000000"/>
              <w:bottom w:val="single" w:sz="4" w:space="0" w:color="000000"/>
              <w:right w:val="single" w:sz="4" w:space="0" w:color="000000"/>
            </w:tcBorders>
            <w:shd w:val="clear" w:color="auto" w:fill="auto"/>
          </w:tcPr>
          <w:p w14:paraId="349A8EBF" w14:textId="4B11B9A4" w:rsidR="00C1466D" w:rsidRPr="00033E4E" w:rsidRDefault="00C1466D" w:rsidP="00C1466D">
            <w:r>
              <w:rPr>
                <w:color w:val="000000"/>
                <w:sz w:val="20"/>
                <w:szCs w:val="20"/>
              </w:rPr>
              <w:t xml:space="preserve"> Each</w:t>
            </w:r>
          </w:p>
        </w:tc>
        <w:tc>
          <w:tcPr>
            <w:tcW w:w="4677" w:type="dxa"/>
          </w:tcPr>
          <w:p w14:paraId="7E10A7C4" w14:textId="77777777" w:rsidR="000467A7" w:rsidRPr="000467A7" w:rsidRDefault="000467A7" w:rsidP="000467A7">
            <w:pPr>
              <w:rPr>
                <w:sz w:val="20"/>
                <w:szCs w:val="20"/>
              </w:rPr>
            </w:pPr>
            <w:r w:rsidRPr="000467A7">
              <w:rPr>
                <w:sz w:val="20"/>
                <w:szCs w:val="20"/>
              </w:rPr>
              <w:t>Good reputable quality</w:t>
            </w:r>
          </w:p>
          <w:p w14:paraId="6001036F" w14:textId="77777777" w:rsidR="000467A7" w:rsidRPr="000467A7" w:rsidRDefault="000467A7" w:rsidP="000467A7">
            <w:pPr>
              <w:rPr>
                <w:sz w:val="20"/>
                <w:szCs w:val="20"/>
              </w:rPr>
            </w:pPr>
            <w:r w:rsidRPr="000467A7">
              <w:rPr>
                <w:sz w:val="20"/>
                <w:szCs w:val="20"/>
              </w:rPr>
              <w:t>Material: 100% cotton</w:t>
            </w:r>
          </w:p>
          <w:p w14:paraId="4320F344" w14:textId="77777777" w:rsidR="00717D07" w:rsidRDefault="00717D07" w:rsidP="00A32565">
            <w:pPr>
              <w:rPr>
                <w:sz w:val="20"/>
                <w:szCs w:val="20"/>
              </w:rPr>
            </w:pPr>
            <w:r>
              <w:rPr>
                <w:sz w:val="20"/>
                <w:szCs w:val="20"/>
              </w:rPr>
              <w:t>Color: Dark Colors</w:t>
            </w:r>
          </w:p>
          <w:p w14:paraId="21EDB5A2" w14:textId="752489FE" w:rsidR="00A32565" w:rsidRPr="00033E4E" w:rsidRDefault="00717D07" w:rsidP="00A32565">
            <w:r>
              <w:rPr>
                <w:sz w:val="20"/>
                <w:szCs w:val="20"/>
              </w:rPr>
              <w:t xml:space="preserve">Comfortable with elastic waist  </w:t>
            </w:r>
          </w:p>
          <w:p w14:paraId="2E663536" w14:textId="49503A3F" w:rsidR="00C1466D" w:rsidRPr="00033E4E" w:rsidRDefault="00C1466D" w:rsidP="000467A7"/>
        </w:tc>
      </w:tr>
      <w:tr w:rsidR="00C1466D" w:rsidRPr="000F2663" w14:paraId="3058CA3B" w14:textId="77777777" w:rsidTr="00D55894">
        <w:tc>
          <w:tcPr>
            <w:tcW w:w="562" w:type="dxa"/>
          </w:tcPr>
          <w:p w14:paraId="4AFF2DD2" w14:textId="64D82F08" w:rsidR="00C1466D" w:rsidRPr="00F07669" w:rsidRDefault="00C1466D" w:rsidP="00C1466D">
            <w:pPr>
              <w:rPr>
                <w:b/>
              </w:rPr>
            </w:pPr>
            <w:r w:rsidRPr="00F07669">
              <w:rPr>
                <w:b/>
              </w:rPr>
              <w:t>2</w:t>
            </w:r>
          </w:p>
        </w:tc>
        <w:tc>
          <w:tcPr>
            <w:tcW w:w="2381" w:type="dxa"/>
            <w:tcBorders>
              <w:top w:val="single" w:sz="4" w:space="0" w:color="000000"/>
              <w:left w:val="single" w:sz="4" w:space="0" w:color="000000"/>
              <w:bottom w:val="single" w:sz="4" w:space="0" w:color="000000"/>
              <w:right w:val="nil"/>
            </w:tcBorders>
            <w:shd w:val="clear" w:color="auto" w:fill="auto"/>
          </w:tcPr>
          <w:p w14:paraId="3A8DAAC1" w14:textId="06B88162" w:rsidR="00C1466D" w:rsidRPr="00F07669" w:rsidRDefault="00C1466D" w:rsidP="00C1466D">
            <w:pPr>
              <w:rPr>
                <w:b/>
              </w:rPr>
            </w:pPr>
            <w:r>
              <w:rPr>
                <w:color w:val="000000"/>
                <w:sz w:val="20"/>
                <w:szCs w:val="20"/>
              </w:rPr>
              <w:t>Female Underwear - Large</w:t>
            </w:r>
          </w:p>
        </w:tc>
        <w:tc>
          <w:tcPr>
            <w:tcW w:w="1276" w:type="dxa"/>
            <w:tcBorders>
              <w:top w:val="nil"/>
              <w:left w:val="single" w:sz="4" w:space="0" w:color="000000"/>
              <w:bottom w:val="single" w:sz="4" w:space="0" w:color="000000"/>
              <w:right w:val="single" w:sz="4" w:space="0" w:color="000000"/>
            </w:tcBorders>
            <w:shd w:val="clear" w:color="auto" w:fill="auto"/>
          </w:tcPr>
          <w:p w14:paraId="7B28C82C" w14:textId="09A8FC86" w:rsidR="00C1466D" w:rsidRPr="000F2663" w:rsidRDefault="006E3ED0" w:rsidP="00C1466D">
            <w:r>
              <w:rPr>
                <w:color w:val="000000"/>
                <w:sz w:val="20"/>
                <w:szCs w:val="20"/>
              </w:rPr>
              <w:t>2,000</w:t>
            </w:r>
          </w:p>
        </w:tc>
        <w:tc>
          <w:tcPr>
            <w:tcW w:w="851" w:type="dxa"/>
            <w:tcBorders>
              <w:top w:val="nil"/>
              <w:left w:val="single" w:sz="4" w:space="0" w:color="000000"/>
              <w:bottom w:val="single" w:sz="4" w:space="0" w:color="000000"/>
              <w:right w:val="single" w:sz="4" w:space="0" w:color="000000"/>
            </w:tcBorders>
            <w:shd w:val="clear" w:color="auto" w:fill="auto"/>
          </w:tcPr>
          <w:p w14:paraId="774F83A6" w14:textId="020BB0CF" w:rsidR="00C1466D" w:rsidRPr="000F2663" w:rsidRDefault="00C1466D" w:rsidP="00C1466D">
            <w:r>
              <w:rPr>
                <w:color w:val="000000"/>
                <w:sz w:val="20"/>
                <w:szCs w:val="20"/>
              </w:rPr>
              <w:t xml:space="preserve"> Each</w:t>
            </w:r>
          </w:p>
        </w:tc>
        <w:tc>
          <w:tcPr>
            <w:tcW w:w="4677" w:type="dxa"/>
          </w:tcPr>
          <w:p w14:paraId="3BF39978" w14:textId="77777777" w:rsidR="00717D07" w:rsidRPr="000467A7" w:rsidRDefault="00717D07" w:rsidP="00717D07">
            <w:pPr>
              <w:rPr>
                <w:sz w:val="20"/>
                <w:szCs w:val="20"/>
              </w:rPr>
            </w:pPr>
            <w:r w:rsidRPr="000467A7">
              <w:rPr>
                <w:sz w:val="20"/>
                <w:szCs w:val="20"/>
              </w:rPr>
              <w:t>Good reputable quality</w:t>
            </w:r>
          </w:p>
          <w:p w14:paraId="0B535621" w14:textId="77777777" w:rsidR="00717D07" w:rsidRPr="000467A7" w:rsidRDefault="00717D07" w:rsidP="00717D07">
            <w:pPr>
              <w:rPr>
                <w:sz w:val="20"/>
                <w:szCs w:val="20"/>
              </w:rPr>
            </w:pPr>
            <w:r w:rsidRPr="000467A7">
              <w:rPr>
                <w:sz w:val="20"/>
                <w:szCs w:val="20"/>
              </w:rPr>
              <w:t>Material: 100% cotton</w:t>
            </w:r>
          </w:p>
          <w:p w14:paraId="171BF90C" w14:textId="77777777" w:rsidR="00717D07" w:rsidRDefault="00717D07" w:rsidP="00717D07">
            <w:pPr>
              <w:rPr>
                <w:sz w:val="20"/>
                <w:szCs w:val="20"/>
              </w:rPr>
            </w:pPr>
            <w:r>
              <w:rPr>
                <w:sz w:val="20"/>
                <w:szCs w:val="20"/>
              </w:rPr>
              <w:t>Color: Dark Colors</w:t>
            </w:r>
          </w:p>
          <w:p w14:paraId="272DF8A9" w14:textId="77777777" w:rsidR="00717D07" w:rsidRPr="00033E4E" w:rsidRDefault="00717D07" w:rsidP="00717D07">
            <w:r>
              <w:rPr>
                <w:sz w:val="20"/>
                <w:szCs w:val="20"/>
              </w:rPr>
              <w:t xml:space="preserve">Comfortable with elastic waist  </w:t>
            </w:r>
          </w:p>
          <w:p w14:paraId="67DC834E" w14:textId="4C5A92F3" w:rsidR="00C1466D" w:rsidRPr="000F2663" w:rsidRDefault="00C1466D" w:rsidP="000467A7"/>
        </w:tc>
      </w:tr>
      <w:tr w:rsidR="00C1466D" w:rsidRPr="000F2663" w14:paraId="4D2FBF30" w14:textId="77777777" w:rsidTr="00D55894">
        <w:tc>
          <w:tcPr>
            <w:tcW w:w="562" w:type="dxa"/>
          </w:tcPr>
          <w:p w14:paraId="595316CB" w14:textId="791DFA85" w:rsidR="00C1466D" w:rsidRPr="00F07669" w:rsidRDefault="00C1466D" w:rsidP="00C1466D">
            <w:pPr>
              <w:rPr>
                <w:b/>
              </w:rPr>
            </w:pPr>
            <w:r w:rsidRPr="00F07669">
              <w:rPr>
                <w:b/>
              </w:rPr>
              <w:t>3</w:t>
            </w:r>
          </w:p>
        </w:tc>
        <w:tc>
          <w:tcPr>
            <w:tcW w:w="2381" w:type="dxa"/>
            <w:tcBorders>
              <w:top w:val="single" w:sz="4" w:space="0" w:color="000000"/>
              <w:left w:val="single" w:sz="4" w:space="0" w:color="000000"/>
              <w:bottom w:val="single" w:sz="4" w:space="0" w:color="000000"/>
              <w:right w:val="nil"/>
            </w:tcBorders>
            <w:shd w:val="clear" w:color="auto" w:fill="auto"/>
          </w:tcPr>
          <w:p w14:paraId="639E5005" w14:textId="6F483211" w:rsidR="00C1466D" w:rsidRPr="00F07669" w:rsidRDefault="00C1466D" w:rsidP="00C1466D">
            <w:pPr>
              <w:rPr>
                <w:b/>
              </w:rPr>
            </w:pPr>
            <w:r>
              <w:rPr>
                <w:color w:val="000000"/>
                <w:sz w:val="20"/>
                <w:szCs w:val="20"/>
              </w:rPr>
              <w:t>Sanitary Napkins (Single Use Menstrual Pads) - 10/pack</w:t>
            </w:r>
          </w:p>
        </w:tc>
        <w:tc>
          <w:tcPr>
            <w:tcW w:w="1276" w:type="dxa"/>
            <w:tcBorders>
              <w:top w:val="nil"/>
              <w:left w:val="single" w:sz="4" w:space="0" w:color="000000"/>
              <w:bottom w:val="single" w:sz="4" w:space="0" w:color="000000"/>
              <w:right w:val="single" w:sz="4" w:space="0" w:color="000000"/>
            </w:tcBorders>
            <w:shd w:val="clear" w:color="auto" w:fill="auto"/>
          </w:tcPr>
          <w:p w14:paraId="61C833AA" w14:textId="19EB0F55" w:rsidR="00C1466D" w:rsidRPr="00224939" w:rsidRDefault="006E3ED0" w:rsidP="00C1466D">
            <w:pPr>
              <w:rPr>
                <w:highlight w:val="yellow"/>
              </w:rPr>
            </w:pPr>
            <w:r>
              <w:rPr>
                <w:color w:val="000000"/>
                <w:sz w:val="20"/>
                <w:szCs w:val="20"/>
              </w:rPr>
              <w:t>2,000</w:t>
            </w:r>
          </w:p>
        </w:tc>
        <w:tc>
          <w:tcPr>
            <w:tcW w:w="851" w:type="dxa"/>
            <w:tcBorders>
              <w:top w:val="nil"/>
              <w:left w:val="single" w:sz="4" w:space="0" w:color="000000"/>
              <w:bottom w:val="single" w:sz="4" w:space="0" w:color="000000"/>
              <w:right w:val="single" w:sz="4" w:space="0" w:color="000000"/>
            </w:tcBorders>
            <w:shd w:val="clear" w:color="auto" w:fill="auto"/>
          </w:tcPr>
          <w:p w14:paraId="35FC9FE7" w14:textId="158A9BB7" w:rsidR="00C1466D" w:rsidRPr="00224939" w:rsidRDefault="00C1466D" w:rsidP="00C1466D">
            <w:pPr>
              <w:rPr>
                <w:highlight w:val="yellow"/>
              </w:rPr>
            </w:pPr>
            <w:r>
              <w:rPr>
                <w:color w:val="000000"/>
                <w:sz w:val="20"/>
                <w:szCs w:val="20"/>
              </w:rPr>
              <w:t xml:space="preserve"> Packet</w:t>
            </w:r>
          </w:p>
        </w:tc>
        <w:tc>
          <w:tcPr>
            <w:tcW w:w="4677" w:type="dxa"/>
          </w:tcPr>
          <w:p w14:paraId="1464076C" w14:textId="77777777" w:rsidR="000467A7" w:rsidRPr="000467A7" w:rsidRDefault="000467A7" w:rsidP="000467A7">
            <w:pPr>
              <w:rPr>
                <w:sz w:val="20"/>
                <w:szCs w:val="20"/>
              </w:rPr>
            </w:pPr>
            <w:r w:rsidRPr="000467A7">
              <w:rPr>
                <w:sz w:val="20"/>
                <w:szCs w:val="20"/>
              </w:rPr>
              <w:t>Disposable good reputable quality.</w:t>
            </w:r>
          </w:p>
          <w:p w14:paraId="5C7D7188" w14:textId="5096A4B9" w:rsidR="000467A7" w:rsidRPr="000467A7" w:rsidRDefault="00A32565" w:rsidP="000467A7">
            <w:pPr>
              <w:rPr>
                <w:sz w:val="20"/>
                <w:szCs w:val="20"/>
              </w:rPr>
            </w:pPr>
            <w:r w:rsidRPr="000467A7">
              <w:rPr>
                <w:sz w:val="20"/>
                <w:szCs w:val="20"/>
              </w:rPr>
              <w:t>Non-woven</w:t>
            </w:r>
            <w:r w:rsidR="000467A7" w:rsidRPr="000467A7">
              <w:rPr>
                <w:sz w:val="20"/>
                <w:szCs w:val="20"/>
              </w:rPr>
              <w:t xml:space="preserve"> tissue, cotton touch feel top</w:t>
            </w:r>
          </w:p>
          <w:p w14:paraId="53794A31" w14:textId="77777777" w:rsidR="000467A7" w:rsidRPr="000467A7" w:rsidRDefault="000467A7" w:rsidP="000467A7">
            <w:pPr>
              <w:rPr>
                <w:sz w:val="20"/>
                <w:szCs w:val="20"/>
              </w:rPr>
            </w:pPr>
            <w:r w:rsidRPr="000467A7">
              <w:rPr>
                <w:sz w:val="20"/>
                <w:szCs w:val="20"/>
              </w:rPr>
              <w:t>sheet, thin, high absorbance,</w:t>
            </w:r>
          </w:p>
          <w:p w14:paraId="6F202732" w14:textId="77777777" w:rsidR="000467A7" w:rsidRPr="000467A7" w:rsidRDefault="000467A7" w:rsidP="000467A7">
            <w:pPr>
              <w:rPr>
                <w:sz w:val="20"/>
                <w:szCs w:val="20"/>
              </w:rPr>
            </w:pPr>
            <w:r w:rsidRPr="000467A7">
              <w:rPr>
                <w:sz w:val="20"/>
                <w:szCs w:val="20"/>
              </w:rPr>
              <w:t>individually wrapped in packs</w:t>
            </w:r>
          </w:p>
          <w:p w14:paraId="3F8C8A7F" w14:textId="77777777" w:rsidR="000467A7" w:rsidRPr="000467A7" w:rsidRDefault="000467A7" w:rsidP="000467A7">
            <w:pPr>
              <w:rPr>
                <w:sz w:val="20"/>
                <w:szCs w:val="20"/>
              </w:rPr>
            </w:pPr>
            <w:proofErr w:type="gramStart"/>
            <w:r w:rsidRPr="000467A7">
              <w:rPr>
                <w:sz w:val="20"/>
                <w:szCs w:val="20"/>
              </w:rPr>
              <w:t>containing</w:t>
            </w:r>
            <w:proofErr w:type="gramEnd"/>
            <w:r w:rsidRPr="000467A7">
              <w:rPr>
                <w:sz w:val="20"/>
                <w:szCs w:val="20"/>
              </w:rPr>
              <w:t xml:space="preserve"> 10 pieces.</w:t>
            </w:r>
          </w:p>
          <w:p w14:paraId="0DAA022E" w14:textId="77777777" w:rsidR="000467A7" w:rsidRPr="000467A7" w:rsidRDefault="000467A7" w:rsidP="000467A7">
            <w:pPr>
              <w:rPr>
                <w:sz w:val="20"/>
                <w:szCs w:val="20"/>
              </w:rPr>
            </w:pPr>
            <w:r w:rsidRPr="000467A7">
              <w:rPr>
                <w:sz w:val="20"/>
                <w:szCs w:val="20"/>
              </w:rPr>
              <w:t>Each napkin include plastic cover for</w:t>
            </w:r>
          </w:p>
          <w:p w14:paraId="4E226298" w14:textId="77777777" w:rsidR="000467A7" w:rsidRPr="000467A7" w:rsidRDefault="000467A7" w:rsidP="000467A7">
            <w:pPr>
              <w:rPr>
                <w:sz w:val="20"/>
                <w:szCs w:val="20"/>
              </w:rPr>
            </w:pPr>
            <w:r w:rsidRPr="000467A7">
              <w:rPr>
                <w:sz w:val="20"/>
                <w:szCs w:val="20"/>
              </w:rPr>
              <w:t>discreet disposal</w:t>
            </w:r>
          </w:p>
          <w:p w14:paraId="182D50CA" w14:textId="77777777" w:rsidR="000467A7" w:rsidRPr="000467A7" w:rsidRDefault="000467A7" w:rsidP="000467A7">
            <w:pPr>
              <w:rPr>
                <w:sz w:val="20"/>
                <w:szCs w:val="20"/>
              </w:rPr>
            </w:pPr>
            <w:r w:rsidRPr="000467A7">
              <w:rPr>
                <w:sz w:val="20"/>
                <w:szCs w:val="20"/>
              </w:rPr>
              <w:t>Not containing allergic and dangerous</w:t>
            </w:r>
          </w:p>
          <w:p w14:paraId="1D811A9E" w14:textId="1D1967F6" w:rsidR="000467A7" w:rsidRPr="000467A7" w:rsidRDefault="00717D07" w:rsidP="000467A7">
            <w:pPr>
              <w:rPr>
                <w:sz w:val="20"/>
                <w:szCs w:val="20"/>
              </w:rPr>
            </w:pPr>
            <w:proofErr w:type="gramStart"/>
            <w:r>
              <w:rPr>
                <w:sz w:val="20"/>
                <w:szCs w:val="20"/>
              </w:rPr>
              <w:t>substances</w:t>
            </w:r>
            <w:proofErr w:type="gramEnd"/>
            <w:r>
              <w:rPr>
                <w:sz w:val="20"/>
                <w:szCs w:val="20"/>
              </w:rPr>
              <w:t>. Packages: 2</w:t>
            </w:r>
            <w:r w:rsidR="000467A7" w:rsidRPr="000467A7">
              <w:rPr>
                <w:sz w:val="20"/>
                <w:szCs w:val="20"/>
              </w:rPr>
              <w:t xml:space="preserve"> packs of</w:t>
            </w:r>
          </w:p>
          <w:p w14:paraId="4B70CDB2" w14:textId="7CE6F2F1" w:rsidR="00C1466D" w:rsidRPr="00224939" w:rsidRDefault="000467A7" w:rsidP="000467A7">
            <w:pPr>
              <w:rPr>
                <w:highlight w:val="yellow"/>
              </w:rPr>
            </w:pPr>
            <w:r w:rsidRPr="000467A7">
              <w:rPr>
                <w:sz w:val="20"/>
                <w:szCs w:val="20"/>
              </w:rPr>
              <w:t>10 pieces minimum.</w:t>
            </w:r>
          </w:p>
        </w:tc>
      </w:tr>
      <w:tr w:rsidR="00C1466D" w:rsidRPr="000F2663" w14:paraId="20476B02" w14:textId="77777777" w:rsidTr="00D55894">
        <w:tc>
          <w:tcPr>
            <w:tcW w:w="562" w:type="dxa"/>
          </w:tcPr>
          <w:p w14:paraId="5627B2CF" w14:textId="6167C521" w:rsidR="00C1466D" w:rsidRPr="00F07669" w:rsidRDefault="00C1466D" w:rsidP="00C1466D">
            <w:pPr>
              <w:rPr>
                <w:b/>
              </w:rPr>
            </w:pPr>
            <w:r>
              <w:rPr>
                <w:b/>
              </w:rPr>
              <w:lastRenderedPageBreak/>
              <w:t>4</w:t>
            </w:r>
          </w:p>
        </w:tc>
        <w:tc>
          <w:tcPr>
            <w:tcW w:w="2381" w:type="dxa"/>
            <w:tcBorders>
              <w:top w:val="single" w:sz="4" w:space="0" w:color="000000"/>
              <w:left w:val="single" w:sz="4" w:space="0" w:color="000000"/>
              <w:bottom w:val="single" w:sz="4" w:space="0" w:color="000000"/>
              <w:right w:val="nil"/>
            </w:tcBorders>
            <w:shd w:val="clear" w:color="auto" w:fill="auto"/>
          </w:tcPr>
          <w:p w14:paraId="4C0383F1" w14:textId="3FB5A01E" w:rsidR="00C1466D" w:rsidRPr="00F07669" w:rsidRDefault="00C1466D" w:rsidP="00C1466D">
            <w:pPr>
              <w:rPr>
                <w:b/>
              </w:rPr>
            </w:pPr>
            <w:r>
              <w:rPr>
                <w:color w:val="000000"/>
                <w:sz w:val="20"/>
                <w:szCs w:val="20"/>
              </w:rPr>
              <w:t xml:space="preserve">Reusable Menstrual Pads </w:t>
            </w:r>
          </w:p>
        </w:tc>
        <w:tc>
          <w:tcPr>
            <w:tcW w:w="1276" w:type="dxa"/>
            <w:tcBorders>
              <w:top w:val="nil"/>
              <w:left w:val="single" w:sz="4" w:space="0" w:color="000000"/>
              <w:bottom w:val="single" w:sz="4" w:space="0" w:color="000000"/>
              <w:right w:val="single" w:sz="4" w:space="0" w:color="000000"/>
            </w:tcBorders>
            <w:shd w:val="clear" w:color="auto" w:fill="auto"/>
          </w:tcPr>
          <w:p w14:paraId="4AD3FEC3" w14:textId="26505239" w:rsidR="00C1466D" w:rsidRDefault="006E3ED0" w:rsidP="00C1466D">
            <w:pPr>
              <w:rPr>
                <w:lang w:val="en-AU"/>
              </w:rPr>
            </w:pPr>
            <w:r>
              <w:rPr>
                <w:color w:val="000000"/>
                <w:sz w:val="20"/>
                <w:szCs w:val="20"/>
              </w:rPr>
              <w:t>2,000</w:t>
            </w:r>
          </w:p>
        </w:tc>
        <w:tc>
          <w:tcPr>
            <w:tcW w:w="851" w:type="dxa"/>
            <w:tcBorders>
              <w:top w:val="nil"/>
              <w:left w:val="single" w:sz="4" w:space="0" w:color="000000"/>
              <w:bottom w:val="single" w:sz="4" w:space="0" w:color="000000"/>
              <w:right w:val="single" w:sz="4" w:space="0" w:color="000000"/>
            </w:tcBorders>
            <w:shd w:val="clear" w:color="auto" w:fill="auto"/>
          </w:tcPr>
          <w:p w14:paraId="0A69B1B3" w14:textId="01847CE6" w:rsidR="00C1466D" w:rsidRDefault="00C1466D" w:rsidP="00C1466D">
            <w:pPr>
              <w:rPr>
                <w:lang w:val="en-AU"/>
              </w:rPr>
            </w:pPr>
            <w:r>
              <w:rPr>
                <w:color w:val="000000"/>
                <w:sz w:val="20"/>
                <w:szCs w:val="20"/>
              </w:rPr>
              <w:t xml:space="preserve"> Each</w:t>
            </w:r>
          </w:p>
        </w:tc>
        <w:tc>
          <w:tcPr>
            <w:tcW w:w="4677" w:type="dxa"/>
          </w:tcPr>
          <w:p w14:paraId="0C234618" w14:textId="77777777" w:rsidR="00C1466D" w:rsidRDefault="00717D07" w:rsidP="00C1466D">
            <w:pPr>
              <w:rPr>
                <w:lang w:val="en-AU"/>
              </w:rPr>
            </w:pPr>
            <w:r>
              <w:rPr>
                <w:lang w:val="en-AU"/>
              </w:rPr>
              <w:t>Quality and comfortable to wear</w:t>
            </w:r>
          </w:p>
          <w:p w14:paraId="111D2EF1" w14:textId="77777777" w:rsidR="00717D07" w:rsidRDefault="00717D07" w:rsidP="00C1466D">
            <w:pPr>
              <w:rPr>
                <w:lang w:val="en-AU"/>
              </w:rPr>
            </w:pPr>
            <w:r>
              <w:rPr>
                <w:lang w:val="en-AU"/>
              </w:rPr>
              <w:t>Durable and colour fastness</w:t>
            </w:r>
          </w:p>
          <w:p w14:paraId="10535A36" w14:textId="77777777" w:rsidR="00717D07" w:rsidRDefault="00717D07" w:rsidP="00C1466D">
            <w:pPr>
              <w:rPr>
                <w:lang w:val="en-AU"/>
              </w:rPr>
            </w:pPr>
            <w:r>
              <w:rPr>
                <w:lang w:val="en-AU"/>
              </w:rPr>
              <w:t xml:space="preserve">Leak proof </w:t>
            </w:r>
          </w:p>
          <w:p w14:paraId="58CD60EF" w14:textId="77777777" w:rsidR="00717D07" w:rsidRDefault="00717D07" w:rsidP="00C1466D">
            <w:pPr>
              <w:rPr>
                <w:lang w:val="en-AU"/>
              </w:rPr>
            </w:pPr>
            <w:r>
              <w:rPr>
                <w:lang w:val="en-AU"/>
              </w:rPr>
              <w:t xml:space="preserve">Easy wash and quick dry </w:t>
            </w:r>
          </w:p>
          <w:p w14:paraId="3DE99F19" w14:textId="13E1C40F" w:rsidR="00717D07" w:rsidRDefault="00717D07" w:rsidP="00C1466D">
            <w:pPr>
              <w:rPr>
                <w:lang w:val="en-AU"/>
              </w:rPr>
            </w:pPr>
            <w:r>
              <w:rPr>
                <w:lang w:val="en-AU"/>
              </w:rPr>
              <w:t xml:space="preserve">Preferably Queens Pad </w:t>
            </w:r>
          </w:p>
        </w:tc>
      </w:tr>
      <w:tr w:rsidR="00C1466D" w:rsidRPr="000F2663" w14:paraId="7C71687E" w14:textId="77777777" w:rsidTr="00D55894">
        <w:tc>
          <w:tcPr>
            <w:tcW w:w="562" w:type="dxa"/>
          </w:tcPr>
          <w:p w14:paraId="3479D929" w14:textId="52A66330" w:rsidR="00C1466D" w:rsidRDefault="00B85D74" w:rsidP="00C1466D">
            <w:pPr>
              <w:rPr>
                <w:b/>
              </w:rPr>
            </w:pPr>
            <w:r>
              <w:rPr>
                <w:b/>
              </w:rPr>
              <w:t>5</w:t>
            </w:r>
          </w:p>
        </w:tc>
        <w:tc>
          <w:tcPr>
            <w:tcW w:w="2381" w:type="dxa"/>
            <w:tcBorders>
              <w:top w:val="single" w:sz="4" w:space="0" w:color="000000"/>
              <w:left w:val="single" w:sz="4" w:space="0" w:color="000000"/>
              <w:bottom w:val="single" w:sz="4" w:space="0" w:color="000000"/>
              <w:right w:val="nil"/>
            </w:tcBorders>
            <w:shd w:val="clear" w:color="auto" w:fill="auto"/>
          </w:tcPr>
          <w:p w14:paraId="418CBEAE" w14:textId="7776C72F" w:rsidR="00C1466D" w:rsidRPr="00F07669" w:rsidRDefault="00AB6D61" w:rsidP="00C1466D">
            <w:pPr>
              <w:rPr>
                <w:b/>
              </w:rPr>
            </w:pPr>
            <w:r>
              <w:rPr>
                <w:color w:val="000000"/>
                <w:sz w:val="20"/>
                <w:szCs w:val="20"/>
              </w:rPr>
              <w:t>Bath soap</w:t>
            </w:r>
          </w:p>
        </w:tc>
        <w:tc>
          <w:tcPr>
            <w:tcW w:w="1276" w:type="dxa"/>
            <w:tcBorders>
              <w:top w:val="nil"/>
              <w:left w:val="single" w:sz="4" w:space="0" w:color="000000"/>
              <w:bottom w:val="single" w:sz="4" w:space="0" w:color="000000"/>
              <w:right w:val="single" w:sz="4" w:space="0" w:color="000000"/>
            </w:tcBorders>
            <w:shd w:val="clear" w:color="auto" w:fill="auto"/>
          </w:tcPr>
          <w:p w14:paraId="4F7BE94F" w14:textId="735ECE49" w:rsidR="00C1466D" w:rsidRDefault="006E3ED0" w:rsidP="00C1466D">
            <w:pPr>
              <w:rPr>
                <w:lang w:val="en-AU"/>
              </w:rPr>
            </w:pPr>
            <w:r>
              <w:rPr>
                <w:color w:val="000000"/>
                <w:sz w:val="20"/>
                <w:szCs w:val="20"/>
              </w:rPr>
              <w:t>2,000</w:t>
            </w:r>
          </w:p>
        </w:tc>
        <w:tc>
          <w:tcPr>
            <w:tcW w:w="851" w:type="dxa"/>
            <w:tcBorders>
              <w:top w:val="nil"/>
              <w:left w:val="single" w:sz="4" w:space="0" w:color="000000"/>
              <w:bottom w:val="single" w:sz="4" w:space="0" w:color="000000"/>
              <w:right w:val="single" w:sz="4" w:space="0" w:color="000000"/>
            </w:tcBorders>
            <w:shd w:val="clear" w:color="auto" w:fill="auto"/>
          </w:tcPr>
          <w:p w14:paraId="5FB25C35" w14:textId="52B83DA0" w:rsidR="00C1466D" w:rsidRDefault="00C1466D" w:rsidP="00C1466D">
            <w:pPr>
              <w:rPr>
                <w:lang w:val="en-AU"/>
              </w:rPr>
            </w:pPr>
            <w:r>
              <w:rPr>
                <w:color w:val="000000"/>
                <w:sz w:val="20"/>
                <w:szCs w:val="20"/>
              </w:rPr>
              <w:t xml:space="preserve"> Each</w:t>
            </w:r>
          </w:p>
        </w:tc>
        <w:tc>
          <w:tcPr>
            <w:tcW w:w="4677" w:type="dxa"/>
          </w:tcPr>
          <w:p w14:paraId="398FCE60" w14:textId="77777777" w:rsidR="000467A7" w:rsidRPr="000467A7" w:rsidRDefault="000467A7" w:rsidP="000467A7">
            <w:pPr>
              <w:rPr>
                <w:lang w:val="en-AU"/>
              </w:rPr>
            </w:pPr>
            <w:r w:rsidRPr="000467A7">
              <w:rPr>
                <w:lang w:val="en-AU"/>
              </w:rPr>
              <w:t>Good reputable quality</w:t>
            </w:r>
          </w:p>
          <w:p w14:paraId="5CED13D6" w14:textId="79E47606" w:rsidR="000467A7" w:rsidRPr="000467A7" w:rsidRDefault="000467A7" w:rsidP="000467A7">
            <w:pPr>
              <w:rPr>
                <w:lang w:val="en-AU"/>
              </w:rPr>
            </w:pPr>
            <w:proofErr w:type="gramStart"/>
            <w:r w:rsidRPr="000467A7">
              <w:rPr>
                <w:lang w:val="en-AU"/>
              </w:rPr>
              <w:t>soap</w:t>
            </w:r>
            <w:proofErr w:type="gramEnd"/>
            <w:r w:rsidRPr="000467A7">
              <w:rPr>
                <w:lang w:val="en-AU"/>
              </w:rPr>
              <w:t xml:space="preserve"> bar, 100 g minimum.</w:t>
            </w:r>
          </w:p>
          <w:p w14:paraId="0E1EE637" w14:textId="77777777" w:rsidR="000467A7" w:rsidRPr="000467A7" w:rsidRDefault="000467A7" w:rsidP="000467A7">
            <w:pPr>
              <w:rPr>
                <w:lang w:val="en-AU"/>
              </w:rPr>
            </w:pPr>
            <w:r w:rsidRPr="000467A7">
              <w:rPr>
                <w:lang w:val="en-AU"/>
              </w:rPr>
              <w:t>Un-perfumed, antibacterial,</w:t>
            </w:r>
          </w:p>
          <w:p w14:paraId="52728DEB" w14:textId="77777777" w:rsidR="000467A7" w:rsidRPr="000467A7" w:rsidRDefault="000467A7" w:rsidP="000467A7">
            <w:pPr>
              <w:rPr>
                <w:lang w:val="en-AU"/>
              </w:rPr>
            </w:pPr>
            <w:proofErr w:type="gramStart"/>
            <w:r w:rsidRPr="000467A7">
              <w:rPr>
                <w:lang w:val="en-AU"/>
              </w:rPr>
              <w:t>hypoallergenic</w:t>
            </w:r>
            <w:proofErr w:type="gramEnd"/>
            <w:r w:rsidRPr="000467A7">
              <w:rPr>
                <w:lang w:val="en-AU"/>
              </w:rPr>
              <w:t>, skin friendly.</w:t>
            </w:r>
          </w:p>
          <w:p w14:paraId="5888354B" w14:textId="18CF0F98" w:rsidR="00C1466D" w:rsidRDefault="000467A7" w:rsidP="000467A7">
            <w:pPr>
              <w:rPr>
                <w:lang w:val="en-AU"/>
              </w:rPr>
            </w:pPr>
            <w:r w:rsidRPr="000467A7">
              <w:rPr>
                <w:lang w:val="en-AU"/>
              </w:rPr>
              <w:t>Long durability.</w:t>
            </w:r>
          </w:p>
        </w:tc>
      </w:tr>
      <w:tr w:rsidR="00C1466D" w:rsidRPr="000F2663" w14:paraId="5AEB860C" w14:textId="77777777" w:rsidTr="00D55894">
        <w:tc>
          <w:tcPr>
            <w:tcW w:w="562" w:type="dxa"/>
          </w:tcPr>
          <w:p w14:paraId="204C1FB8" w14:textId="0F25EF58" w:rsidR="00C1466D" w:rsidRDefault="00B85D74" w:rsidP="00C1466D">
            <w:pPr>
              <w:rPr>
                <w:b/>
              </w:rPr>
            </w:pPr>
            <w:r>
              <w:rPr>
                <w:b/>
              </w:rPr>
              <w:t>6</w:t>
            </w:r>
          </w:p>
        </w:tc>
        <w:tc>
          <w:tcPr>
            <w:tcW w:w="2381" w:type="dxa"/>
            <w:tcBorders>
              <w:top w:val="single" w:sz="4" w:space="0" w:color="000000"/>
              <w:left w:val="single" w:sz="4" w:space="0" w:color="000000"/>
              <w:bottom w:val="single" w:sz="4" w:space="0" w:color="000000"/>
              <w:right w:val="nil"/>
            </w:tcBorders>
            <w:shd w:val="clear" w:color="auto" w:fill="auto"/>
          </w:tcPr>
          <w:p w14:paraId="23699BAE" w14:textId="1D19E22D" w:rsidR="00C1466D" w:rsidRPr="00F07669" w:rsidRDefault="00AB6D61" w:rsidP="00C1466D">
            <w:pPr>
              <w:rPr>
                <w:b/>
              </w:rPr>
            </w:pPr>
            <w:r>
              <w:rPr>
                <w:color w:val="000000"/>
                <w:sz w:val="20"/>
                <w:szCs w:val="20"/>
              </w:rPr>
              <w:t>Bath soap</w:t>
            </w:r>
            <w:r w:rsidR="00C1466D">
              <w:rPr>
                <w:color w:val="000000"/>
                <w:sz w:val="20"/>
                <w:szCs w:val="20"/>
              </w:rPr>
              <w:t xml:space="preserve"> Holder </w:t>
            </w:r>
          </w:p>
        </w:tc>
        <w:tc>
          <w:tcPr>
            <w:tcW w:w="1276" w:type="dxa"/>
            <w:tcBorders>
              <w:top w:val="nil"/>
              <w:left w:val="single" w:sz="4" w:space="0" w:color="000000"/>
              <w:bottom w:val="single" w:sz="4" w:space="0" w:color="000000"/>
              <w:right w:val="single" w:sz="4" w:space="0" w:color="000000"/>
            </w:tcBorders>
            <w:shd w:val="clear" w:color="auto" w:fill="auto"/>
          </w:tcPr>
          <w:p w14:paraId="258620C7" w14:textId="0BB7AE47" w:rsidR="00C1466D" w:rsidRDefault="00E42B25" w:rsidP="00C1466D">
            <w:pPr>
              <w:rPr>
                <w:lang w:val="en-AU"/>
              </w:rPr>
            </w:pPr>
            <w:r>
              <w:rPr>
                <w:color w:val="000000"/>
                <w:sz w:val="20"/>
                <w:szCs w:val="20"/>
              </w:rPr>
              <w:t>1</w:t>
            </w:r>
            <w:r w:rsidR="006E3ED0">
              <w:rPr>
                <w:color w:val="000000"/>
                <w:sz w:val="20"/>
                <w:szCs w:val="20"/>
              </w:rPr>
              <w:t>,000</w:t>
            </w:r>
          </w:p>
        </w:tc>
        <w:tc>
          <w:tcPr>
            <w:tcW w:w="851" w:type="dxa"/>
            <w:tcBorders>
              <w:top w:val="nil"/>
              <w:left w:val="single" w:sz="4" w:space="0" w:color="000000"/>
              <w:bottom w:val="single" w:sz="4" w:space="0" w:color="000000"/>
              <w:right w:val="single" w:sz="4" w:space="0" w:color="000000"/>
            </w:tcBorders>
            <w:shd w:val="clear" w:color="auto" w:fill="auto"/>
          </w:tcPr>
          <w:p w14:paraId="25A43F79" w14:textId="0120F434" w:rsidR="00C1466D" w:rsidRDefault="00C1466D" w:rsidP="00C1466D">
            <w:pPr>
              <w:rPr>
                <w:lang w:val="en-AU"/>
              </w:rPr>
            </w:pPr>
            <w:r>
              <w:rPr>
                <w:color w:val="000000"/>
                <w:sz w:val="20"/>
                <w:szCs w:val="20"/>
              </w:rPr>
              <w:t xml:space="preserve"> Each</w:t>
            </w:r>
          </w:p>
        </w:tc>
        <w:tc>
          <w:tcPr>
            <w:tcW w:w="4677" w:type="dxa"/>
          </w:tcPr>
          <w:p w14:paraId="30B13B9D" w14:textId="77777777" w:rsidR="00C1466D" w:rsidRDefault="00AB6D61" w:rsidP="00C1466D">
            <w:pPr>
              <w:rPr>
                <w:lang w:val="en-AU"/>
              </w:rPr>
            </w:pPr>
            <w:r>
              <w:rPr>
                <w:lang w:val="en-AU"/>
              </w:rPr>
              <w:t>Plastic Bath soap holder</w:t>
            </w:r>
          </w:p>
          <w:p w14:paraId="17D3BF24" w14:textId="77777777" w:rsidR="00AB6D61" w:rsidRDefault="00AB6D61" w:rsidP="00C1466D">
            <w:pPr>
              <w:rPr>
                <w:lang w:val="en-AU"/>
              </w:rPr>
            </w:pPr>
            <w:r>
              <w:rPr>
                <w:lang w:val="en-AU"/>
              </w:rPr>
              <w:t xml:space="preserve">Assorted Colours </w:t>
            </w:r>
          </w:p>
          <w:p w14:paraId="2923BBE2" w14:textId="0F662298" w:rsidR="00AB6D61" w:rsidRDefault="00AB6D61" w:rsidP="00C1466D">
            <w:pPr>
              <w:rPr>
                <w:lang w:val="en-AU"/>
              </w:rPr>
            </w:pPr>
            <w:r>
              <w:rPr>
                <w:lang w:val="en-AU"/>
              </w:rPr>
              <w:t xml:space="preserve">Long lasting </w:t>
            </w:r>
          </w:p>
        </w:tc>
      </w:tr>
      <w:tr w:rsidR="00C1466D" w:rsidRPr="000F2663" w14:paraId="2F10D4A7" w14:textId="77777777" w:rsidTr="00D55894">
        <w:tc>
          <w:tcPr>
            <w:tcW w:w="562" w:type="dxa"/>
          </w:tcPr>
          <w:p w14:paraId="6DA96399" w14:textId="13B676CB" w:rsidR="00C1466D" w:rsidRDefault="00B85D74" w:rsidP="00C1466D">
            <w:pPr>
              <w:rPr>
                <w:b/>
              </w:rPr>
            </w:pPr>
            <w:r>
              <w:rPr>
                <w:b/>
              </w:rPr>
              <w:t>7</w:t>
            </w:r>
          </w:p>
        </w:tc>
        <w:tc>
          <w:tcPr>
            <w:tcW w:w="2381" w:type="dxa"/>
            <w:tcBorders>
              <w:top w:val="single" w:sz="4" w:space="0" w:color="000000"/>
              <w:left w:val="single" w:sz="4" w:space="0" w:color="000000"/>
              <w:bottom w:val="single" w:sz="4" w:space="0" w:color="000000"/>
              <w:right w:val="nil"/>
            </w:tcBorders>
            <w:shd w:val="clear" w:color="auto" w:fill="auto"/>
          </w:tcPr>
          <w:p w14:paraId="165ED893" w14:textId="78686951" w:rsidR="00C1466D" w:rsidRPr="00F07669" w:rsidRDefault="00C1466D" w:rsidP="00C1466D">
            <w:pPr>
              <w:rPr>
                <w:b/>
              </w:rPr>
            </w:pPr>
            <w:r>
              <w:rPr>
                <w:color w:val="000000"/>
                <w:sz w:val="20"/>
                <w:szCs w:val="20"/>
              </w:rPr>
              <w:t>Toothpaste 50g</w:t>
            </w:r>
          </w:p>
        </w:tc>
        <w:tc>
          <w:tcPr>
            <w:tcW w:w="1276" w:type="dxa"/>
            <w:tcBorders>
              <w:top w:val="nil"/>
              <w:left w:val="single" w:sz="4" w:space="0" w:color="000000"/>
              <w:bottom w:val="single" w:sz="4" w:space="0" w:color="000000"/>
              <w:right w:val="single" w:sz="4" w:space="0" w:color="000000"/>
            </w:tcBorders>
            <w:shd w:val="clear" w:color="auto" w:fill="auto"/>
          </w:tcPr>
          <w:p w14:paraId="4FA739C5" w14:textId="4731566D" w:rsidR="00C1466D" w:rsidRDefault="00E42B25" w:rsidP="00C1466D">
            <w:pPr>
              <w:rPr>
                <w:lang w:val="en-AU"/>
              </w:rPr>
            </w:pPr>
            <w:r>
              <w:rPr>
                <w:color w:val="000000"/>
                <w:sz w:val="20"/>
                <w:szCs w:val="20"/>
              </w:rPr>
              <w:t>1</w:t>
            </w:r>
            <w:r w:rsidR="006E3ED0">
              <w:rPr>
                <w:color w:val="000000"/>
                <w:sz w:val="20"/>
                <w:szCs w:val="20"/>
              </w:rPr>
              <w:t>,000</w:t>
            </w:r>
          </w:p>
        </w:tc>
        <w:tc>
          <w:tcPr>
            <w:tcW w:w="851" w:type="dxa"/>
            <w:tcBorders>
              <w:top w:val="nil"/>
              <w:left w:val="single" w:sz="4" w:space="0" w:color="000000"/>
              <w:bottom w:val="single" w:sz="4" w:space="0" w:color="000000"/>
              <w:right w:val="single" w:sz="4" w:space="0" w:color="000000"/>
            </w:tcBorders>
            <w:shd w:val="clear" w:color="auto" w:fill="auto"/>
          </w:tcPr>
          <w:p w14:paraId="5D602783" w14:textId="68451BFF" w:rsidR="00C1466D" w:rsidRDefault="00C1466D" w:rsidP="00C1466D">
            <w:pPr>
              <w:rPr>
                <w:lang w:val="en-AU"/>
              </w:rPr>
            </w:pPr>
            <w:r>
              <w:rPr>
                <w:color w:val="000000"/>
                <w:sz w:val="20"/>
                <w:szCs w:val="20"/>
              </w:rPr>
              <w:t xml:space="preserve"> Each</w:t>
            </w:r>
          </w:p>
        </w:tc>
        <w:tc>
          <w:tcPr>
            <w:tcW w:w="4677" w:type="dxa"/>
          </w:tcPr>
          <w:p w14:paraId="7C13588E" w14:textId="77777777" w:rsidR="000467A7" w:rsidRPr="000467A7" w:rsidRDefault="000467A7" w:rsidP="000467A7">
            <w:pPr>
              <w:rPr>
                <w:lang w:val="en-AU"/>
              </w:rPr>
            </w:pPr>
            <w:r w:rsidRPr="000467A7">
              <w:rPr>
                <w:lang w:val="en-AU"/>
              </w:rPr>
              <w:t>Good reputable quality</w:t>
            </w:r>
          </w:p>
          <w:p w14:paraId="0D393095" w14:textId="21489E4E" w:rsidR="000467A7" w:rsidRPr="000467A7" w:rsidRDefault="00AB6D61" w:rsidP="000467A7">
            <w:pPr>
              <w:rPr>
                <w:lang w:val="en-AU"/>
              </w:rPr>
            </w:pPr>
            <w:r>
              <w:rPr>
                <w:lang w:val="en-AU"/>
              </w:rPr>
              <w:t>50g</w:t>
            </w:r>
            <w:r w:rsidR="000467A7" w:rsidRPr="000467A7">
              <w:rPr>
                <w:lang w:val="en-AU"/>
              </w:rPr>
              <w:t xml:space="preserve"> minimum</w:t>
            </w:r>
          </w:p>
          <w:p w14:paraId="4CD8AA79" w14:textId="6609744E" w:rsidR="00C1466D" w:rsidRDefault="000467A7" w:rsidP="000467A7">
            <w:pPr>
              <w:rPr>
                <w:lang w:val="en-AU"/>
              </w:rPr>
            </w:pPr>
            <w:r w:rsidRPr="000467A7">
              <w:rPr>
                <w:lang w:val="en-AU"/>
              </w:rPr>
              <w:t>Concentrated paste, with fluoride</w:t>
            </w:r>
          </w:p>
        </w:tc>
      </w:tr>
      <w:tr w:rsidR="00C1466D" w:rsidRPr="000F2663" w14:paraId="6A078DDE" w14:textId="77777777" w:rsidTr="00D55894">
        <w:tc>
          <w:tcPr>
            <w:tcW w:w="562" w:type="dxa"/>
          </w:tcPr>
          <w:p w14:paraId="5BA4A9E6" w14:textId="790CF7E6" w:rsidR="00C1466D" w:rsidRDefault="00B85D74" w:rsidP="00C1466D">
            <w:pPr>
              <w:rPr>
                <w:b/>
              </w:rPr>
            </w:pPr>
            <w:r>
              <w:rPr>
                <w:b/>
              </w:rPr>
              <w:t>8</w:t>
            </w:r>
          </w:p>
        </w:tc>
        <w:tc>
          <w:tcPr>
            <w:tcW w:w="2381" w:type="dxa"/>
            <w:tcBorders>
              <w:top w:val="single" w:sz="4" w:space="0" w:color="000000"/>
              <w:left w:val="single" w:sz="4" w:space="0" w:color="000000"/>
              <w:bottom w:val="single" w:sz="4" w:space="0" w:color="000000"/>
              <w:right w:val="nil"/>
            </w:tcBorders>
            <w:shd w:val="clear" w:color="auto" w:fill="auto"/>
          </w:tcPr>
          <w:p w14:paraId="5716C800" w14:textId="589D45C8" w:rsidR="00C1466D" w:rsidRPr="00F07669" w:rsidRDefault="00C1466D" w:rsidP="00C1466D">
            <w:pPr>
              <w:rPr>
                <w:b/>
              </w:rPr>
            </w:pPr>
            <w:r>
              <w:rPr>
                <w:color w:val="000000"/>
                <w:sz w:val="20"/>
                <w:szCs w:val="20"/>
              </w:rPr>
              <w:t>Tooth Brush</w:t>
            </w:r>
          </w:p>
        </w:tc>
        <w:tc>
          <w:tcPr>
            <w:tcW w:w="1276" w:type="dxa"/>
            <w:tcBorders>
              <w:top w:val="nil"/>
              <w:left w:val="single" w:sz="4" w:space="0" w:color="000000"/>
              <w:bottom w:val="single" w:sz="4" w:space="0" w:color="000000"/>
              <w:right w:val="single" w:sz="4" w:space="0" w:color="000000"/>
            </w:tcBorders>
            <w:shd w:val="clear" w:color="auto" w:fill="auto"/>
          </w:tcPr>
          <w:p w14:paraId="200393F9" w14:textId="7DDAAFA2" w:rsidR="00C1466D" w:rsidRDefault="00E42B25" w:rsidP="00C1466D">
            <w:pPr>
              <w:rPr>
                <w:lang w:val="en-AU"/>
              </w:rPr>
            </w:pPr>
            <w:r>
              <w:rPr>
                <w:color w:val="000000"/>
                <w:sz w:val="20"/>
                <w:szCs w:val="20"/>
              </w:rPr>
              <w:t>1</w:t>
            </w:r>
            <w:r w:rsidR="006E3ED0">
              <w:rPr>
                <w:color w:val="000000"/>
                <w:sz w:val="20"/>
                <w:szCs w:val="20"/>
              </w:rPr>
              <w:t>,000</w:t>
            </w:r>
          </w:p>
        </w:tc>
        <w:tc>
          <w:tcPr>
            <w:tcW w:w="851" w:type="dxa"/>
            <w:tcBorders>
              <w:top w:val="nil"/>
              <w:left w:val="single" w:sz="4" w:space="0" w:color="000000"/>
              <w:bottom w:val="single" w:sz="4" w:space="0" w:color="000000"/>
              <w:right w:val="single" w:sz="4" w:space="0" w:color="000000"/>
            </w:tcBorders>
            <w:shd w:val="clear" w:color="auto" w:fill="auto"/>
          </w:tcPr>
          <w:p w14:paraId="4450877B" w14:textId="3E4FECD1" w:rsidR="00C1466D" w:rsidRDefault="00C1466D" w:rsidP="00C1466D">
            <w:pPr>
              <w:rPr>
                <w:lang w:val="en-AU"/>
              </w:rPr>
            </w:pPr>
            <w:r>
              <w:rPr>
                <w:color w:val="000000"/>
                <w:sz w:val="20"/>
                <w:szCs w:val="20"/>
              </w:rPr>
              <w:t xml:space="preserve"> Each</w:t>
            </w:r>
          </w:p>
        </w:tc>
        <w:tc>
          <w:tcPr>
            <w:tcW w:w="4677" w:type="dxa"/>
          </w:tcPr>
          <w:p w14:paraId="6E2825F9" w14:textId="77777777" w:rsidR="000467A7" w:rsidRPr="000467A7" w:rsidRDefault="000467A7" w:rsidP="000467A7">
            <w:pPr>
              <w:rPr>
                <w:lang w:val="en-AU"/>
              </w:rPr>
            </w:pPr>
            <w:r w:rsidRPr="000467A7">
              <w:rPr>
                <w:lang w:val="en-AU"/>
              </w:rPr>
              <w:t>Good reputable quality</w:t>
            </w:r>
          </w:p>
          <w:p w14:paraId="1545BBD1" w14:textId="77777777" w:rsidR="000467A7" w:rsidRPr="000467A7" w:rsidRDefault="000467A7" w:rsidP="000467A7">
            <w:pPr>
              <w:rPr>
                <w:lang w:val="en-AU"/>
              </w:rPr>
            </w:pPr>
            <w:r w:rsidRPr="000467A7">
              <w:rPr>
                <w:lang w:val="en-AU"/>
              </w:rPr>
              <w:t>Strong Plastic toothbrush, adult size,</w:t>
            </w:r>
          </w:p>
          <w:p w14:paraId="606A5339" w14:textId="2F430C3B" w:rsidR="00C1466D" w:rsidRDefault="000467A7" w:rsidP="000467A7">
            <w:pPr>
              <w:rPr>
                <w:lang w:val="en-AU"/>
              </w:rPr>
            </w:pPr>
            <w:proofErr w:type="gramStart"/>
            <w:r w:rsidRPr="000467A7">
              <w:rPr>
                <w:lang w:val="en-AU"/>
              </w:rPr>
              <w:t>medium</w:t>
            </w:r>
            <w:proofErr w:type="gramEnd"/>
            <w:r w:rsidRPr="000467A7">
              <w:rPr>
                <w:lang w:val="en-AU"/>
              </w:rPr>
              <w:t xml:space="preserve"> bristle, individually wrapped.</w:t>
            </w:r>
          </w:p>
        </w:tc>
      </w:tr>
      <w:tr w:rsidR="00C1466D" w:rsidRPr="000F2663" w14:paraId="41A3BE1E" w14:textId="77777777" w:rsidTr="00D55894">
        <w:tc>
          <w:tcPr>
            <w:tcW w:w="562" w:type="dxa"/>
          </w:tcPr>
          <w:p w14:paraId="7F7A394A" w14:textId="52388C95" w:rsidR="00C1466D" w:rsidRDefault="00B85D74" w:rsidP="00C1466D">
            <w:pPr>
              <w:rPr>
                <w:b/>
              </w:rPr>
            </w:pPr>
            <w:r>
              <w:rPr>
                <w:b/>
              </w:rPr>
              <w:t>9</w:t>
            </w:r>
          </w:p>
        </w:tc>
        <w:tc>
          <w:tcPr>
            <w:tcW w:w="2381" w:type="dxa"/>
            <w:tcBorders>
              <w:top w:val="single" w:sz="4" w:space="0" w:color="000000"/>
              <w:left w:val="single" w:sz="4" w:space="0" w:color="000000"/>
              <w:bottom w:val="single" w:sz="4" w:space="0" w:color="000000"/>
              <w:right w:val="nil"/>
            </w:tcBorders>
            <w:shd w:val="clear" w:color="auto" w:fill="auto"/>
          </w:tcPr>
          <w:p w14:paraId="0EF4D887" w14:textId="248ADF27" w:rsidR="00C1466D" w:rsidRPr="00F07669" w:rsidRDefault="00C1466D" w:rsidP="00C1466D">
            <w:pPr>
              <w:rPr>
                <w:b/>
              </w:rPr>
            </w:pPr>
            <w:r>
              <w:rPr>
                <w:color w:val="000000"/>
                <w:sz w:val="20"/>
                <w:szCs w:val="20"/>
              </w:rPr>
              <w:t>Hair Comb (Afro Comb)</w:t>
            </w:r>
          </w:p>
        </w:tc>
        <w:tc>
          <w:tcPr>
            <w:tcW w:w="1276" w:type="dxa"/>
            <w:tcBorders>
              <w:top w:val="nil"/>
              <w:left w:val="single" w:sz="4" w:space="0" w:color="000000"/>
              <w:bottom w:val="single" w:sz="4" w:space="0" w:color="000000"/>
              <w:right w:val="single" w:sz="4" w:space="0" w:color="000000"/>
            </w:tcBorders>
            <w:shd w:val="clear" w:color="auto" w:fill="auto"/>
          </w:tcPr>
          <w:p w14:paraId="62236445" w14:textId="66103FD6" w:rsidR="00C1466D" w:rsidRDefault="00E42B25" w:rsidP="00C1466D">
            <w:pPr>
              <w:rPr>
                <w:lang w:val="en-AU"/>
              </w:rPr>
            </w:pPr>
            <w:r>
              <w:rPr>
                <w:color w:val="000000"/>
                <w:sz w:val="20"/>
                <w:szCs w:val="20"/>
              </w:rPr>
              <w:t>1</w:t>
            </w:r>
            <w:r w:rsidR="006E3ED0">
              <w:rPr>
                <w:color w:val="000000"/>
                <w:sz w:val="20"/>
                <w:szCs w:val="20"/>
              </w:rPr>
              <w:t>,000</w:t>
            </w:r>
          </w:p>
        </w:tc>
        <w:tc>
          <w:tcPr>
            <w:tcW w:w="851" w:type="dxa"/>
            <w:tcBorders>
              <w:top w:val="nil"/>
              <w:left w:val="single" w:sz="4" w:space="0" w:color="000000"/>
              <w:bottom w:val="single" w:sz="4" w:space="0" w:color="000000"/>
              <w:right w:val="single" w:sz="4" w:space="0" w:color="000000"/>
            </w:tcBorders>
            <w:shd w:val="clear" w:color="auto" w:fill="auto"/>
          </w:tcPr>
          <w:p w14:paraId="02CA91DF" w14:textId="1B3CD170" w:rsidR="00C1466D" w:rsidRDefault="00C1466D" w:rsidP="00C1466D">
            <w:pPr>
              <w:rPr>
                <w:lang w:val="en-AU"/>
              </w:rPr>
            </w:pPr>
            <w:r>
              <w:rPr>
                <w:color w:val="000000"/>
                <w:sz w:val="20"/>
                <w:szCs w:val="20"/>
              </w:rPr>
              <w:t xml:space="preserve"> Each</w:t>
            </w:r>
          </w:p>
        </w:tc>
        <w:tc>
          <w:tcPr>
            <w:tcW w:w="4677" w:type="dxa"/>
          </w:tcPr>
          <w:p w14:paraId="14D45DE8" w14:textId="77777777" w:rsidR="00C1466D" w:rsidRDefault="00AB6D61" w:rsidP="00C1466D">
            <w:pPr>
              <w:rPr>
                <w:lang w:val="en-AU"/>
              </w:rPr>
            </w:pPr>
            <w:r>
              <w:rPr>
                <w:lang w:val="en-AU"/>
              </w:rPr>
              <w:t>Afro Comb</w:t>
            </w:r>
          </w:p>
          <w:p w14:paraId="304AD395" w14:textId="451ED04F" w:rsidR="00AB6D61" w:rsidRDefault="00AB6D61" w:rsidP="00C1466D">
            <w:pPr>
              <w:rPr>
                <w:lang w:val="en-AU"/>
              </w:rPr>
            </w:pPr>
            <w:r>
              <w:rPr>
                <w:lang w:val="en-AU"/>
              </w:rPr>
              <w:t>Assorted colours</w:t>
            </w:r>
          </w:p>
        </w:tc>
      </w:tr>
      <w:tr w:rsidR="00C1466D" w:rsidRPr="000F2663" w14:paraId="1609E876" w14:textId="77777777" w:rsidTr="00D55894">
        <w:tc>
          <w:tcPr>
            <w:tcW w:w="562" w:type="dxa"/>
          </w:tcPr>
          <w:p w14:paraId="0E5A64F3" w14:textId="3B848C34" w:rsidR="00C1466D" w:rsidRDefault="00B85D74" w:rsidP="00C1466D">
            <w:pPr>
              <w:rPr>
                <w:b/>
              </w:rPr>
            </w:pPr>
            <w:r>
              <w:rPr>
                <w:b/>
              </w:rPr>
              <w:t>10</w:t>
            </w:r>
          </w:p>
        </w:tc>
        <w:tc>
          <w:tcPr>
            <w:tcW w:w="2381" w:type="dxa"/>
            <w:tcBorders>
              <w:top w:val="single" w:sz="4" w:space="0" w:color="000000"/>
              <w:left w:val="single" w:sz="4" w:space="0" w:color="000000"/>
              <w:bottom w:val="single" w:sz="4" w:space="0" w:color="000000"/>
              <w:right w:val="nil"/>
            </w:tcBorders>
            <w:shd w:val="clear" w:color="auto" w:fill="auto"/>
          </w:tcPr>
          <w:p w14:paraId="3CDF6F5B" w14:textId="7E9F984E" w:rsidR="00C1466D" w:rsidRPr="00F07669" w:rsidRDefault="00C1466D" w:rsidP="00C1466D">
            <w:pPr>
              <w:rPr>
                <w:b/>
              </w:rPr>
            </w:pPr>
            <w:r>
              <w:rPr>
                <w:color w:val="000000"/>
                <w:sz w:val="20"/>
                <w:szCs w:val="20"/>
              </w:rPr>
              <w:t>Bucket w/Lid</w:t>
            </w:r>
          </w:p>
        </w:tc>
        <w:tc>
          <w:tcPr>
            <w:tcW w:w="1276" w:type="dxa"/>
            <w:tcBorders>
              <w:top w:val="nil"/>
              <w:left w:val="single" w:sz="4" w:space="0" w:color="000000"/>
              <w:bottom w:val="single" w:sz="4" w:space="0" w:color="000000"/>
              <w:right w:val="single" w:sz="4" w:space="0" w:color="000000"/>
            </w:tcBorders>
            <w:shd w:val="clear" w:color="auto" w:fill="auto"/>
          </w:tcPr>
          <w:p w14:paraId="62BFCEEC" w14:textId="1B70844F" w:rsidR="00C1466D" w:rsidRDefault="00E42B25" w:rsidP="00C1466D">
            <w:pPr>
              <w:rPr>
                <w:lang w:val="en-AU"/>
              </w:rPr>
            </w:pPr>
            <w:r>
              <w:rPr>
                <w:color w:val="000000"/>
                <w:sz w:val="20"/>
                <w:szCs w:val="20"/>
              </w:rPr>
              <w:t>1</w:t>
            </w:r>
            <w:r w:rsidR="006E3ED0">
              <w:rPr>
                <w:color w:val="000000"/>
                <w:sz w:val="20"/>
                <w:szCs w:val="20"/>
              </w:rPr>
              <w:t>,000</w:t>
            </w:r>
          </w:p>
        </w:tc>
        <w:tc>
          <w:tcPr>
            <w:tcW w:w="851" w:type="dxa"/>
            <w:tcBorders>
              <w:top w:val="nil"/>
              <w:left w:val="single" w:sz="4" w:space="0" w:color="000000"/>
              <w:bottom w:val="single" w:sz="4" w:space="0" w:color="000000"/>
              <w:right w:val="single" w:sz="4" w:space="0" w:color="000000"/>
            </w:tcBorders>
            <w:shd w:val="clear" w:color="auto" w:fill="auto"/>
          </w:tcPr>
          <w:p w14:paraId="73721DE8" w14:textId="073B826B" w:rsidR="00C1466D" w:rsidRDefault="00C1466D" w:rsidP="00C1466D">
            <w:pPr>
              <w:rPr>
                <w:lang w:val="en-AU"/>
              </w:rPr>
            </w:pPr>
            <w:r>
              <w:rPr>
                <w:color w:val="000000"/>
                <w:sz w:val="20"/>
                <w:szCs w:val="20"/>
              </w:rPr>
              <w:t xml:space="preserve"> Each</w:t>
            </w:r>
          </w:p>
        </w:tc>
        <w:tc>
          <w:tcPr>
            <w:tcW w:w="4677" w:type="dxa"/>
          </w:tcPr>
          <w:p w14:paraId="479B09F1" w14:textId="77777777" w:rsidR="00C1466D" w:rsidRDefault="00AB6D61" w:rsidP="00C1466D">
            <w:pPr>
              <w:rPr>
                <w:lang w:val="en-AU"/>
              </w:rPr>
            </w:pPr>
            <w:r>
              <w:rPr>
                <w:lang w:val="en-AU"/>
              </w:rPr>
              <w:t xml:space="preserve">20L Bucket </w:t>
            </w:r>
          </w:p>
          <w:p w14:paraId="5688027F" w14:textId="77777777" w:rsidR="00AB6D61" w:rsidRDefault="00AB6D61" w:rsidP="00C1466D">
            <w:pPr>
              <w:rPr>
                <w:lang w:val="en-AU"/>
              </w:rPr>
            </w:pPr>
            <w:r>
              <w:rPr>
                <w:lang w:val="en-AU"/>
              </w:rPr>
              <w:t xml:space="preserve">Good quality and durability </w:t>
            </w:r>
          </w:p>
          <w:p w14:paraId="7BF235E1" w14:textId="5FDE24CA" w:rsidR="00AB6D61" w:rsidRDefault="00AB6D61" w:rsidP="00C1466D">
            <w:pPr>
              <w:rPr>
                <w:lang w:val="en-AU"/>
              </w:rPr>
            </w:pPr>
            <w:r>
              <w:rPr>
                <w:lang w:val="en-AU"/>
              </w:rPr>
              <w:t xml:space="preserve">Assorted colours </w:t>
            </w:r>
          </w:p>
        </w:tc>
      </w:tr>
      <w:tr w:rsidR="00C1466D" w:rsidRPr="000F2663" w14:paraId="53AA5158" w14:textId="77777777" w:rsidTr="00D55894">
        <w:tc>
          <w:tcPr>
            <w:tcW w:w="562" w:type="dxa"/>
          </w:tcPr>
          <w:p w14:paraId="6E46BB22" w14:textId="7C303A39" w:rsidR="00C1466D" w:rsidRDefault="00B85D74" w:rsidP="00C1466D">
            <w:pPr>
              <w:rPr>
                <w:b/>
              </w:rPr>
            </w:pPr>
            <w:r>
              <w:rPr>
                <w:b/>
              </w:rPr>
              <w:t>11</w:t>
            </w:r>
          </w:p>
        </w:tc>
        <w:tc>
          <w:tcPr>
            <w:tcW w:w="2381" w:type="dxa"/>
            <w:tcBorders>
              <w:top w:val="single" w:sz="4" w:space="0" w:color="000000"/>
              <w:left w:val="single" w:sz="4" w:space="0" w:color="000000"/>
              <w:bottom w:val="single" w:sz="4" w:space="0" w:color="000000"/>
              <w:right w:val="nil"/>
            </w:tcBorders>
            <w:shd w:val="clear" w:color="auto" w:fill="auto"/>
          </w:tcPr>
          <w:p w14:paraId="2A85F7AC" w14:textId="4BA2F0EE" w:rsidR="00C1466D" w:rsidRPr="00F07669" w:rsidRDefault="00C1466D" w:rsidP="00C1466D">
            <w:pPr>
              <w:rPr>
                <w:b/>
              </w:rPr>
            </w:pPr>
            <w:r>
              <w:rPr>
                <w:color w:val="000000"/>
                <w:sz w:val="20"/>
                <w:szCs w:val="20"/>
              </w:rPr>
              <w:t xml:space="preserve">Bath Towel </w:t>
            </w:r>
          </w:p>
        </w:tc>
        <w:tc>
          <w:tcPr>
            <w:tcW w:w="1276" w:type="dxa"/>
            <w:tcBorders>
              <w:top w:val="nil"/>
              <w:left w:val="single" w:sz="4" w:space="0" w:color="000000"/>
              <w:bottom w:val="single" w:sz="4" w:space="0" w:color="000000"/>
              <w:right w:val="single" w:sz="4" w:space="0" w:color="000000"/>
            </w:tcBorders>
            <w:shd w:val="clear" w:color="auto" w:fill="auto"/>
          </w:tcPr>
          <w:p w14:paraId="707B3FBF" w14:textId="0818C35C" w:rsidR="00C1466D" w:rsidRDefault="00E42B25" w:rsidP="00C1466D">
            <w:pPr>
              <w:rPr>
                <w:lang w:val="en-AU"/>
              </w:rPr>
            </w:pPr>
            <w:r>
              <w:rPr>
                <w:color w:val="000000"/>
                <w:sz w:val="20"/>
                <w:szCs w:val="20"/>
              </w:rPr>
              <w:t>1</w:t>
            </w:r>
            <w:r w:rsidR="006E3ED0">
              <w:rPr>
                <w:color w:val="000000"/>
                <w:sz w:val="20"/>
                <w:szCs w:val="20"/>
              </w:rPr>
              <w:t>,000</w:t>
            </w:r>
          </w:p>
        </w:tc>
        <w:tc>
          <w:tcPr>
            <w:tcW w:w="851" w:type="dxa"/>
            <w:tcBorders>
              <w:top w:val="nil"/>
              <w:left w:val="single" w:sz="4" w:space="0" w:color="000000"/>
              <w:bottom w:val="single" w:sz="4" w:space="0" w:color="000000"/>
              <w:right w:val="single" w:sz="4" w:space="0" w:color="000000"/>
            </w:tcBorders>
            <w:shd w:val="clear" w:color="auto" w:fill="auto"/>
          </w:tcPr>
          <w:p w14:paraId="4349806B" w14:textId="1106F65A" w:rsidR="00C1466D" w:rsidRDefault="00C1466D" w:rsidP="00C1466D">
            <w:pPr>
              <w:rPr>
                <w:lang w:val="en-AU"/>
              </w:rPr>
            </w:pPr>
            <w:r>
              <w:rPr>
                <w:color w:val="000000"/>
                <w:sz w:val="20"/>
                <w:szCs w:val="20"/>
              </w:rPr>
              <w:t xml:space="preserve"> Each</w:t>
            </w:r>
          </w:p>
        </w:tc>
        <w:tc>
          <w:tcPr>
            <w:tcW w:w="4677" w:type="dxa"/>
          </w:tcPr>
          <w:p w14:paraId="6FFE19CF" w14:textId="77777777" w:rsidR="000467A7" w:rsidRPr="000467A7" w:rsidRDefault="000467A7" w:rsidP="000467A7">
            <w:pPr>
              <w:rPr>
                <w:lang w:val="en-AU"/>
              </w:rPr>
            </w:pPr>
            <w:r w:rsidRPr="000467A7">
              <w:rPr>
                <w:lang w:val="en-AU"/>
              </w:rPr>
              <w:t>Good quality Material: 100% cotton.</w:t>
            </w:r>
          </w:p>
          <w:p w14:paraId="02311875" w14:textId="77777777" w:rsidR="000467A7" w:rsidRPr="000467A7" w:rsidRDefault="000467A7" w:rsidP="000467A7">
            <w:pPr>
              <w:rPr>
                <w:lang w:val="en-AU"/>
              </w:rPr>
            </w:pPr>
            <w:r w:rsidRPr="000467A7">
              <w:rPr>
                <w:lang w:val="en-AU"/>
              </w:rPr>
              <w:t>Size: 100 x 50 cm</w:t>
            </w:r>
          </w:p>
          <w:p w14:paraId="3083F687" w14:textId="77777777" w:rsidR="000467A7" w:rsidRPr="000467A7" w:rsidRDefault="000467A7" w:rsidP="000467A7">
            <w:pPr>
              <w:rPr>
                <w:lang w:val="en-AU"/>
              </w:rPr>
            </w:pPr>
            <w:r w:rsidRPr="000467A7">
              <w:rPr>
                <w:lang w:val="en-AU"/>
              </w:rPr>
              <w:t>Weight 220g minimum</w:t>
            </w:r>
          </w:p>
          <w:p w14:paraId="51957176" w14:textId="77777777" w:rsidR="000467A7" w:rsidRPr="000467A7" w:rsidRDefault="000467A7" w:rsidP="000467A7">
            <w:pPr>
              <w:rPr>
                <w:lang w:val="en-AU"/>
              </w:rPr>
            </w:pPr>
            <w:r w:rsidRPr="000467A7">
              <w:rPr>
                <w:lang w:val="en-AU"/>
              </w:rPr>
              <w:t>Thick and absorbent</w:t>
            </w:r>
          </w:p>
          <w:p w14:paraId="6D2E933B" w14:textId="77777777" w:rsidR="000467A7" w:rsidRPr="000467A7" w:rsidRDefault="000467A7" w:rsidP="000467A7">
            <w:pPr>
              <w:rPr>
                <w:lang w:val="en-AU"/>
              </w:rPr>
            </w:pPr>
            <w:r w:rsidRPr="000467A7">
              <w:rPr>
                <w:lang w:val="en-AU"/>
              </w:rPr>
              <w:t>Colour: fixed dye, different light</w:t>
            </w:r>
          </w:p>
          <w:p w14:paraId="75D0506D" w14:textId="2ED336B2" w:rsidR="00C1466D" w:rsidRDefault="000467A7" w:rsidP="000467A7">
            <w:pPr>
              <w:rPr>
                <w:lang w:val="en-AU"/>
              </w:rPr>
            </w:pPr>
            <w:r w:rsidRPr="000467A7">
              <w:rPr>
                <w:lang w:val="en-AU"/>
              </w:rPr>
              <w:t>colours except white.</w:t>
            </w:r>
          </w:p>
        </w:tc>
      </w:tr>
      <w:tr w:rsidR="00C1466D" w:rsidRPr="000F2663" w14:paraId="7C590C36" w14:textId="77777777" w:rsidTr="00D55894">
        <w:tc>
          <w:tcPr>
            <w:tcW w:w="562" w:type="dxa"/>
          </w:tcPr>
          <w:p w14:paraId="432B194C" w14:textId="740C8C07" w:rsidR="00C1466D" w:rsidRDefault="00B85D74" w:rsidP="00C1466D">
            <w:pPr>
              <w:rPr>
                <w:b/>
              </w:rPr>
            </w:pPr>
            <w:r>
              <w:rPr>
                <w:b/>
              </w:rPr>
              <w:t>12</w:t>
            </w:r>
          </w:p>
        </w:tc>
        <w:tc>
          <w:tcPr>
            <w:tcW w:w="2381" w:type="dxa"/>
            <w:tcBorders>
              <w:top w:val="single" w:sz="4" w:space="0" w:color="000000"/>
              <w:left w:val="single" w:sz="4" w:space="0" w:color="000000"/>
              <w:bottom w:val="single" w:sz="4" w:space="0" w:color="000000"/>
              <w:right w:val="nil"/>
            </w:tcBorders>
            <w:shd w:val="clear" w:color="auto" w:fill="auto"/>
          </w:tcPr>
          <w:p w14:paraId="6776525F" w14:textId="4501B965" w:rsidR="00C1466D" w:rsidRPr="00F07669" w:rsidRDefault="00C1466D" w:rsidP="00C1466D">
            <w:pPr>
              <w:rPr>
                <w:b/>
              </w:rPr>
            </w:pPr>
            <w:r>
              <w:rPr>
                <w:color w:val="000000"/>
                <w:sz w:val="20"/>
                <w:szCs w:val="20"/>
              </w:rPr>
              <w:t xml:space="preserve">T-Shirt </w:t>
            </w:r>
          </w:p>
        </w:tc>
        <w:tc>
          <w:tcPr>
            <w:tcW w:w="1276" w:type="dxa"/>
            <w:tcBorders>
              <w:top w:val="nil"/>
              <w:left w:val="single" w:sz="4" w:space="0" w:color="000000"/>
              <w:bottom w:val="single" w:sz="4" w:space="0" w:color="000000"/>
              <w:right w:val="single" w:sz="4" w:space="0" w:color="000000"/>
            </w:tcBorders>
            <w:shd w:val="clear" w:color="auto" w:fill="auto"/>
          </w:tcPr>
          <w:p w14:paraId="4142F794" w14:textId="326D2A20" w:rsidR="00C1466D" w:rsidRDefault="00E42B25" w:rsidP="00C1466D">
            <w:pPr>
              <w:rPr>
                <w:lang w:val="en-AU"/>
              </w:rPr>
            </w:pPr>
            <w:r>
              <w:rPr>
                <w:color w:val="000000"/>
                <w:sz w:val="20"/>
                <w:szCs w:val="20"/>
              </w:rPr>
              <w:t>1</w:t>
            </w:r>
            <w:r w:rsidR="006E3ED0">
              <w:rPr>
                <w:color w:val="000000"/>
                <w:sz w:val="20"/>
                <w:szCs w:val="20"/>
              </w:rPr>
              <w:t>,000</w:t>
            </w:r>
          </w:p>
        </w:tc>
        <w:tc>
          <w:tcPr>
            <w:tcW w:w="851" w:type="dxa"/>
            <w:tcBorders>
              <w:top w:val="nil"/>
              <w:left w:val="single" w:sz="4" w:space="0" w:color="000000"/>
              <w:bottom w:val="single" w:sz="4" w:space="0" w:color="000000"/>
              <w:right w:val="single" w:sz="4" w:space="0" w:color="000000"/>
            </w:tcBorders>
            <w:shd w:val="clear" w:color="auto" w:fill="auto"/>
          </w:tcPr>
          <w:p w14:paraId="4120C647" w14:textId="53258601" w:rsidR="00C1466D" w:rsidRDefault="00C1466D" w:rsidP="00C1466D">
            <w:pPr>
              <w:rPr>
                <w:lang w:val="en-AU"/>
              </w:rPr>
            </w:pPr>
            <w:r>
              <w:rPr>
                <w:color w:val="000000"/>
                <w:sz w:val="20"/>
                <w:szCs w:val="20"/>
              </w:rPr>
              <w:t xml:space="preserve"> Each</w:t>
            </w:r>
          </w:p>
        </w:tc>
        <w:tc>
          <w:tcPr>
            <w:tcW w:w="4677" w:type="dxa"/>
          </w:tcPr>
          <w:p w14:paraId="7C5E782C" w14:textId="77777777" w:rsidR="00A32565" w:rsidRPr="000467A7" w:rsidRDefault="00A32565" w:rsidP="00A32565">
            <w:pPr>
              <w:rPr>
                <w:sz w:val="20"/>
                <w:szCs w:val="20"/>
              </w:rPr>
            </w:pPr>
            <w:r w:rsidRPr="000467A7">
              <w:rPr>
                <w:sz w:val="20"/>
                <w:szCs w:val="20"/>
              </w:rPr>
              <w:t>1 round neck T-shirt,</w:t>
            </w:r>
          </w:p>
          <w:p w14:paraId="4F352EC3" w14:textId="5C6E7838" w:rsidR="00A32565" w:rsidRPr="000467A7" w:rsidRDefault="00EA48FA" w:rsidP="00A32565">
            <w:pPr>
              <w:rPr>
                <w:sz w:val="20"/>
                <w:szCs w:val="20"/>
              </w:rPr>
            </w:pPr>
            <w:r>
              <w:rPr>
                <w:sz w:val="20"/>
                <w:szCs w:val="20"/>
              </w:rPr>
              <w:t xml:space="preserve">Dark </w:t>
            </w:r>
            <w:proofErr w:type="spellStart"/>
            <w:r>
              <w:rPr>
                <w:sz w:val="20"/>
                <w:szCs w:val="20"/>
              </w:rPr>
              <w:t>colours</w:t>
            </w:r>
            <w:proofErr w:type="spellEnd"/>
            <w:r w:rsidR="00A32565" w:rsidRPr="000467A7">
              <w:rPr>
                <w:sz w:val="20"/>
                <w:szCs w:val="20"/>
              </w:rPr>
              <w:t>, size M / L</w:t>
            </w:r>
          </w:p>
          <w:p w14:paraId="464FE11B" w14:textId="77777777" w:rsidR="00A32565" w:rsidRPr="000467A7" w:rsidRDefault="00A32565" w:rsidP="00A32565">
            <w:pPr>
              <w:rPr>
                <w:sz w:val="20"/>
                <w:szCs w:val="20"/>
              </w:rPr>
            </w:pPr>
            <w:r w:rsidRPr="000467A7">
              <w:rPr>
                <w:sz w:val="20"/>
                <w:szCs w:val="20"/>
              </w:rPr>
              <w:t>Thick fabric, not transparent,</w:t>
            </w:r>
          </w:p>
          <w:p w14:paraId="017BA2BA" w14:textId="77777777" w:rsidR="00A32565" w:rsidRPr="000467A7" w:rsidRDefault="00A32565" w:rsidP="00A32565">
            <w:pPr>
              <w:rPr>
                <w:sz w:val="20"/>
                <w:szCs w:val="20"/>
              </w:rPr>
            </w:pPr>
            <w:r w:rsidRPr="000467A7">
              <w:rPr>
                <w:sz w:val="20"/>
                <w:szCs w:val="20"/>
              </w:rPr>
              <w:t>durable, skin friendly, not</w:t>
            </w:r>
          </w:p>
          <w:p w14:paraId="21635FA5" w14:textId="7F1E6BD8" w:rsidR="00C1466D" w:rsidRDefault="00A32565" w:rsidP="00A32565">
            <w:pPr>
              <w:rPr>
                <w:lang w:val="en-AU"/>
              </w:rPr>
            </w:pPr>
            <w:r w:rsidRPr="000467A7">
              <w:rPr>
                <w:sz w:val="20"/>
                <w:szCs w:val="20"/>
              </w:rPr>
              <w:t>containing any allergic substances</w:t>
            </w:r>
          </w:p>
        </w:tc>
      </w:tr>
      <w:tr w:rsidR="00C1466D" w:rsidRPr="000F2663" w14:paraId="4C753E18" w14:textId="77777777" w:rsidTr="00D55894">
        <w:tc>
          <w:tcPr>
            <w:tcW w:w="562" w:type="dxa"/>
          </w:tcPr>
          <w:p w14:paraId="6259DF19" w14:textId="3F37B001" w:rsidR="00C1466D" w:rsidRDefault="00B85D74" w:rsidP="00C1466D">
            <w:pPr>
              <w:rPr>
                <w:b/>
              </w:rPr>
            </w:pPr>
            <w:r>
              <w:rPr>
                <w:b/>
              </w:rPr>
              <w:t>13</w:t>
            </w:r>
          </w:p>
        </w:tc>
        <w:tc>
          <w:tcPr>
            <w:tcW w:w="2381" w:type="dxa"/>
            <w:tcBorders>
              <w:top w:val="single" w:sz="4" w:space="0" w:color="000000"/>
              <w:left w:val="single" w:sz="4" w:space="0" w:color="000000"/>
              <w:bottom w:val="single" w:sz="4" w:space="0" w:color="000000"/>
              <w:right w:val="nil"/>
            </w:tcBorders>
            <w:shd w:val="clear" w:color="auto" w:fill="auto"/>
          </w:tcPr>
          <w:p w14:paraId="2CD0AEF4" w14:textId="6E3236D9" w:rsidR="00C1466D" w:rsidRPr="00F07669" w:rsidRDefault="00C1466D" w:rsidP="00C1466D">
            <w:pPr>
              <w:rPr>
                <w:b/>
              </w:rPr>
            </w:pPr>
            <w:proofErr w:type="spellStart"/>
            <w:r>
              <w:rPr>
                <w:color w:val="000000"/>
                <w:sz w:val="20"/>
                <w:szCs w:val="20"/>
              </w:rPr>
              <w:t>Laplap</w:t>
            </w:r>
            <w:proofErr w:type="spellEnd"/>
            <w:r>
              <w:rPr>
                <w:color w:val="000000"/>
                <w:sz w:val="20"/>
                <w:szCs w:val="20"/>
              </w:rPr>
              <w:t xml:space="preserve"> (1.5m)</w:t>
            </w:r>
          </w:p>
        </w:tc>
        <w:tc>
          <w:tcPr>
            <w:tcW w:w="1276" w:type="dxa"/>
            <w:tcBorders>
              <w:top w:val="nil"/>
              <w:left w:val="single" w:sz="4" w:space="0" w:color="000000"/>
              <w:bottom w:val="single" w:sz="4" w:space="0" w:color="000000"/>
              <w:right w:val="single" w:sz="4" w:space="0" w:color="000000"/>
            </w:tcBorders>
            <w:shd w:val="clear" w:color="auto" w:fill="auto"/>
          </w:tcPr>
          <w:p w14:paraId="5CD49D8E" w14:textId="05162589" w:rsidR="00C1466D" w:rsidRDefault="00E42B25" w:rsidP="00C1466D">
            <w:pPr>
              <w:rPr>
                <w:lang w:val="en-AU"/>
              </w:rPr>
            </w:pPr>
            <w:r>
              <w:rPr>
                <w:color w:val="000000"/>
                <w:sz w:val="20"/>
                <w:szCs w:val="20"/>
              </w:rPr>
              <w:t>1</w:t>
            </w:r>
            <w:r w:rsidR="006E3ED0">
              <w:rPr>
                <w:color w:val="000000"/>
                <w:sz w:val="20"/>
                <w:szCs w:val="20"/>
              </w:rPr>
              <w:t>,000</w:t>
            </w:r>
          </w:p>
        </w:tc>
        <w:tc>
          <w:tcPr>
            <w:tcW w:w="851" w:type="dxa"/>
            <w:tcBorders>
              <w:top w:val="nil"/>
              <w:left w:val="single" w:sz="4" w:space="0" w:color="000000"/>
              <w:bottom w:val="single" w:sz="4" w:space="0" w:color="000000"/>
              <w:right w:val="single" w:sz="4" w:space="0" w:color="000000"/>
            </w:tcBorders>
            <w:shd w:val="clear" w:color="auto" w:fill="auto"/>
          </w:tcPr>
          <w:p w14:paraId="63AD4566" w14:textId="6192ADC0" w:rsidR="00C1466D" w:rsidRDefault="00C1466D" w:rsidP="00C1466D">
            <w:pPr>
              <w:rPr>
                <w:lang w:val="en-AU"/>
              </w:rPr>
            </w:pPr>
            <w:r>
              <w:rPr>
                <w:color w:val="000000"/>
                <w:sz w:val="20"/>
                <w:szCs w:val="20"/>
              </w:rPr>
              <w:t xml:space="preserve"> Each</w:t>
            </w:r>
          </w:p>
        </w:tc>
        <w:tc>
          <w:tcPr>
            <w:tcW w:w="4677" w:type="dxa"/>
          </w:tcPr>
          <w:p w14:paraId="111999E6" w14:textId="77777777" w:rsidR="00C1466D" w:rsidRDefault="00AB6D61" w:rsidP="00C1466D">
            <w:pPr>
              <w:rPr>
                <w:lang w:val="en-AU"/>
              </w:rPr>
            </w:pPr>
            <w:r>
              <w:rPr>
                <w:lang w:val="en-AU"/>
              </w:rPr>
              <w:t xml:space="preserve">Floral </w:t>
            </w:r>
            <w:proofErr w:type="spellStart"/>
            <w:r>
              <w:rPr>
                <w:lang w:val="en-AU"/>
              </w:rPr>
              <w:t>laplap</w:t>
            </w:r>
            <w:proofErr w:type="spellEnd"/>
            <w:r>
              <w:rPr>
                <w:lang w:val="en-AU"/>
              </w:rPr>
              <w:t xml:space="preserve"> with </w:t>
            </w:r>
            <w:r w:rsidR="00AA5472">
              <w:rPr>
                <w:lang w:val="en-AU"/>
              </w:rPr>
              <w:t xml:space="preserve">good quality </w:t>
            </w:r>
          </w:p>
          <w:p w14:paraId="094C3AB7" w14:textId="5AC1D412" w:rsidR="00AA5472" w:rsidRDefault="00AA5472" w:rsidP="00C1466D">
            <w:pPr>
              <w:rPr>
                <w:lang w:val="en-AU"/>
              </w:rPr>
            </w:pPr>
            <w:r>
              <w:rPr>
                <w:lang w:val="en-AU"/>
              </w:rPr>
              <w:t>1.5 m</w:t>
            </w:r>
          </w:p>
        </w:tc>
      </w:tr>
      <w:tr w:rsidR="00C1466D" w:rsidRPr="000F2663" w14:paraId="5B1F81A4" w14:textId="77777777" w:rsidTr="00D55894">
        <w:tc>
          <w:tcPr>
            <w:tcW w:w="562" w:type="dxa"/>
          </w:tcPr>
          <w:p w14:paraId="1CFE6906" w14:textId="34B23566" w:rsidR="00C1466D" w:rsidRDefault="00B85D74" w:rsidP="00C1466D">
            <w:pPr>
              <w:rPr>
                <w:b/>
              </w:rPr>
            </w:pPr>
            <w:r>
              <w:rPr>
                <w:b/>
              </w:rPr>
              <w:t>14</w:t>
            </w:r>
          </w:p>
        </w:tc>
        <w:tc>
          <w:tcPr>
            <w:tcW w:w="2381" w:type="dxa"/>
            <w:tcBorders>
              <w:top w:val="single" w:sz="4" w:space="0" w:color="000000"/>
              <w:left w:val="single" w:sz="4" w:space="0" w:color="000000"/>
              <w:bottom w:val="single" w:sz="4" w:space="0" w:color="000000"/>
              <w:right w:val="nil"/>
            </w:tcBorders>
            <w:shd w:val="clear" w:color="auto" w:fill="auto"/>
          </w:tcPr>
          <w:p w14:paraId="670FBE34" w14:textId="176F16E6" w:rsidR="00C1466D" w:rsidRPr="00F07669" w:rsidRDefault="00C1466D" w:rsidP="00C1466D">
            <w:pPr>
              <w:rPr>
                <w:b/>
              </w:rPr>
            </w:pPr>
            <w:r>
              <w:rPr>
                <w:color w:val="000000"/>
                <w:sz w:val="20"/>
                <w:szCs w:val="20"/>
              </w:rPr>
              <w:t>Slippers</w:t>
            </w:r>
          </w:p>
        </w:tc>
        <w:tc>
          <w:tcPr>
            <w:tcW w:w="1276" w:type="dxa"/>
            <w:tcBorders>
              <w:top w:val="nil"/>
              <w:left w:val="single" w:sz="4" w:space="0" w:color="000000"/>
              <w:bottom w:val="single" w:sz="4" w:space="0" w:color="000000"/>
              <w:right w:val="single" w:sz="4" w:space="0" w:color="000000"/>
            </w:tcBorders>
            <w:shd w:val="clear" w:color="auto" w:fill="auto"/>
          </w:tcPr>
          <w:p w14:paraId="6200C57A" w14:textId="1ED5A565" w:rsidR="00C1466D" w:rsidRDefault="00E42B25" w:rsidP="00C1466D">
            <w:pPr>
              <w:rPr>
                <w:lang w:val="en-AU"/>
              </w:rPr>
            </w:pPr>
            <w:r>
              <w:rPr>
                <w:color w:val="000000"/>
                <w:sz w:val="20"/>
                <w:szCs w:val="20"/>
              </w:rPr>
              <w:t>1</w:t>
            </w:r>
            <w:r w:rsidR="006E3ED0">
              <w:rPr>
                <w:color w:val="000000"/>
                <w:sz w:val="20"/>
                <w:szCs w:val="20"/>
              </w:rPr>
              <w:t>,000</w:t>
            </w:r>
          </w:p>
        </w:tc>
        <w:tc>
          <w:tcPr>
            <w:tcW w:w="851" w:type="dxa"/>
            <w:tcBorders>
              <w:top w:val="nil"/>
              <w:left w:val="single" w:sz="4" w:space="0" w:color="000000"/>
              <w:bottom w:val="single" w:sz="4" w:space="0" w:color="000000"/>
              <w:right w:val="single" w:sz="4" w:space="0" w:color="000000"/>
            </w:tcBorders>
            <w:shd w:val="clear" w:color="auto" w:fill="auto"/>
          </w:tcPr>
          <w:p w14:paraId="52A4CB6F" w14:textId="53209356" w:rsidR="00C1466D" w:rsidRDefault="00C1466D" w:rsidP="00C1466D">
            <w:pPr>
              <w:rPr>
                <w:lang w:val="en-AU"/>
              </w:rPr>
            </w:pPr>
            <w:r>
              <w:rPr>
                <w:color w:val="000000"/>
                <w:sz w:val="20"/>
                <w:szCs w:val="20"/>
              </w:rPr>
              <w:t xml:space="preserve"> Pair</w:t>
            </w:r>
          </w:p>
        </w:tc>
        <w:tc>
          <w:tcPr>
            <w:tcW w:w="4677" w:type="dxa"/>
          </w:tcPr>
          <w:p w14:paraId="45E27313" w14:textId="77777777" w:rsidR="00C1466D" w:rsidRDefault="00AA5472" w:rsidP="00C1466D">
            <w:pPr>
              <w:rPr>
                <w:lang w:val="en-AU"/>
              </w:rPr>
            </w:pPr>
            <w:proofErr w:type="spellStart"/>
            <w:r>
              <w:rPr>
                <w:lang w:val="en-AU"/>
              </w:rPr>
              <w:t>Relaxo</w:t>
            </w:r>
            <w:proofErr w:type="spellEnd"/>
            <w:r>
              <w:rPr>
                <w:lang w:val="en-AU"/>
              </w:rPr>
              <w:t xml:space="preserve"> Slipper </w:t>
            </w:r>
          </w:p>
          <w:p w14:paraId="4B6D9574" w14:textId="77777777" w:rsidR="00AA5472" w:rsidRDefault="00AA5472" w:rsidP="00C1466D">
            <w:pPr>
              <w:rPr>
                <w:lang w:val="en-AU"/>
              </w:rPr>
            </w:pPr>
            <w:r>
              <w:rPr>
                <w:lang w:val="en-AU"/>
              </w:rPr>
              <w:t xml:space="preserve">Assorted colours </w:t>
            </w:r>
          </w:p>
          <w:p w14:paraId="171D53AB" w14:textId="7162D84F" w:rsidR="00AA5472" w:rsidRDefault="00AA5472" w:rsidP="00C1466D">
            <w:pPr>
              <w:rPr>
                <w:lang w:val="en-AU"/>
              </w:rPr>
            </w:pPr>
            <w:r>
              <w:rPr>
                <w:lang w:val="en-AU"/>
              </w:rPr>
              <w:t>Sizes: 8, 9, 10, 11</w:t>
            </w:r>
          </w:p>
        </w:tc>
      </w:tr>
      <w:tr w:rsidR="00C1466D" w:rsidRPr="000F2663" w14:paraId="61559345" w14:textId="77777777" w:rsidTr="00D55894">
        <w:tc>
          <w:tcPr>
            <w:tcW w:w="562" w:type="dxa"/>
          </w:tcPr>
          <w:p w14:paraId="6E63003C" w14:textId="70E60F92" w:rsidR="00C1466D" w:rsidRDefault="00B85D74" w:rsidP="00C1466D">
            <w:pPr>
              <w:rPr>
                <w:b/>
              </w:rPr>
            </w:pPr>
            <w:r>
              <w:rPr>
                <w:b/>
              </w:rPr>
              <w:t>15</w:t>
            </w:r>
          </w:p>
        </w:tc>
        <w:tc>
          <w:tcPr>
            <w:tcW w:w="2381" w:type="dxa"/>
            <w:tcBorders>
              <w:top w:val="single" w:sz="4" w:space="0" w:color="000000"/>
              <w:left w:val="single" w:sz="4" w:space="0" w:color="000000"/>
              <w:bottom w:val="single" w:sz="4" w:space="0" w:color="000000"/>
              <w:right w:val="nil"/>
            </w:tcBorders>
            <w:shd w:val="clear" w:color="auto" w:fill="auto"/>
          </w:tcPr>
          <w:p w14:paraId="670CEFE9" w14:textId="1BCE36F8" w:rsidR="00C1466D" w:rsidRPr="00F07669" w:rsidRDefault="00C1466D" w:rsidP="00C1466D">
            <w:pPr>
              <w:rPr>
                <w:b/>
              </w:rPr>
            </w:pPr>
            <w:r>
              <w:rPr>
                <w:color w:val="000000"/>
                <w:sz w:val="20"/>
                <w:szCs w:val="20"/>
              </w:rPr>
              <w:t>Mosquito Coil Packet</w:t>
            </w:r>
          </w:p>
        </w:tc>
        <w:tc>
          <w:tcPr>
            <w:tcW w:w="1276" w:type="dxa"/>
            <w:tcBorders>
              <w:top w:val="nil"/>
              <w:left w:val="single" w:sz="4" w:space="0" w:color="000000"/>
              <w:bottom w:val="single" w:sz="4" w:space="0" w:color="000000"/>
              <w:right w:val="single" w:sz="4" w:space="0" w:color="000000"/>
            </w:tcBorders>
            <w:shd w:val="clear" w:color="auto" w:fill="auto"/>
          </w:tcPr>
          <w:p w14:paraId="765CB00F" w14:textId="0536D675" w:rsidR="00C1466D" w:rsidRDefault="00E42B25" w:rsidP="00C1466D">
            <w:pPr>
              <w:rPr>
                <w:lang w:val="en-AU"/>
              </w:rPr>
            </w:pPr>
            <w:r>
              <w:rPr>
                <w:color w:val="000000"/>
                <w:sz w:val="20"/>
                <w:szCs w:val="20"/>
              </w:rPr>
              <w:t>1</w:t>
            </w:r>
            <w:r w:rsidR="006E3ED0">
              <w:rPr>
                <w:color w:val="000000"/>
                <w:sz w:val="20"/>
                <w:szCs w:val="20"/>
              </w:rPr>
              <w:t>,000</w:t>
            </w:r>
          </w:p>
        </w:tc>
        <w:tc>
          <w:tcPr>
            <w:tcW w:w="851" w:type="dxa"/>
            <w:tcBorders>
              <w:top w:val="nil"/>
              <w:left w:val="single" w:sz="4" w:space="0" w:color="000000"/>
              <w:bottom w:val="single" w:sz="4" w:space="0" w:color="000000"/>
              <w:right w:val="single" w:sz="4" w:space="0" w:color="000000"/>
            </w:tcBorders>
            <w:shd w:val="clear" w:color="auto" w:fill="auto"/>
          </w:tcPr>
          <w:p w14:paraId="5CDB174C" w14:textId="23C13C5C" w:rsidR="00C1466D" w:rsidRDefault="00C1466D" w:rsidP="00C1466D">
            <w:pPr>
              <w:rPr>
                <w:lang w:val="en-AU"/>
              </w:rPr>
            </w:pPr>
            <w:r>
              <w:rPr>
                <w:color w:val="000000"/>
                <w:sz w:val="20"/>
                <w:szCs w:val="20"/>
              </w:rPr>
              <w:t xml:space="preserve"> Packet</w:t>
            </w:r>
          </w:p>
        </w:tc>
        <w:tc>
          <w:tcPr>
            <w:tcW w:w="4677" w:type="dxa"/>
          </w:tcPr>
          <w:p w14:paraId="5C19B585" w14:textId="1FDE5419" w:rsidR="00C1466D" w:rsidRDefault="00AA5472" w:rsidP="00C1466D">
            <w:pPr>
              <w:rPr>
                <w:lang w:val="en-AU"/>
              </w:rPr>
            </w:pPr>
            <w:proofErr w:type="spellStart"/>
            <w:r>
              <w:rPr>
                <w:lang w:val="en-AU"/>
              </w:rPr>
              <w:t>Mortein</w:t>
            </w:r>
            <w:proofErr w:type="spellEnd"/>
            <w:r>
              <w:rPr>
                <w:lang w:val="en-AU"/>
              </w:rPr>
              <w:t xml:space="preserve"> Coils</w:t>
            </w:r>
          </w:p>
        </w:tc>
      </w:tr>
      <w:tr w:rsidR="00C1466D" w:rsidRPr="000F2663" w14:paraId="6217D7CD" w14:textId="77777777" w:rsidTr="00D55894">
        <w:tc>
          <w:tcPr>
            <w:tcW w:w="562" w:type="dxa"/>
          </w:tcPr>
          <w:p w14:paraId="3384DD84" w14:textId="132E8DCB" w:rsidR="00C1466D" w:rsidRDefault="00B85D74" w:rsidP="00C1466D">
            <w:pPr>
              <w:rPr>
                <w:b/>
              </w:rPr>
            </w:pPr>
            <w:r>
              <w:rPr>
                <w:b/>
              </w:rPr>
              <w:t>16</w:t>
            </w:r>
          </w:p>
        </w:tc>
        <w:tc>
          <w:tcPr>
            <w:tcW w:w="2381" w:type="dxa"/>
            <w:tcBorders>
              <w:top w:val="single" w:sz="4" w:space="0" w:color="000000"/>
              <w:left w:val="single" w:sz="4" w:space="0" w:color="000000"/>
              <w:bottom w:val="single" w:sz="4" w:space="0" w:color="000000"/>
              <w:right w:val="nil"/>
            </w:tcBorders>
            <w:shd w:val="clear" w:color="auto" w:fill="auto"/>
          </w:tcPr>
          <w:p w14:paraId="0B32E494" w14:textId="511F9186" w:rsidR="00C1466D" w:rsidRPr="00F07669" w:rsidRDefault="00C1466D" w:rsidP="00C1466D">
            <w:pPr>
              <w:rPr>
                <w:b/>
              </w:rPr>
            </w:pPr>
            <w:r>
              <w:rPr>
                <w:color w:val="000000"/>
                <w:sz w:val="20"/>
                <w:szCs w:val="20"/>
              </w:rPr>
              <w:t>Laundry Soap</w:t>
            </w:r>
          </w:p>
        </w:tc>
        <w:tc>
          <w:tcPr>
            <w:tcW w:w="1276" w:type="dxa"/>
            <w:tcBorders>
              <w:top w:val="nil"/>
              <w:left w:val="single" w:sz="4" w:space="0" w:color="000000"/>
              <w:bottom w:val="single" w:sz="4" w:space="0" w:color="000000"/>
              <w:right w:val="single" w:sz="4" w:space="0" w:color="000000"/>
            </w:tcBorders>
            <w:shd w:val="clear" w:color="auto" w:fill="auto"/>
          </w:tcPr>
          <w:p w14:paraId="3A77AA27" w14:textId="0919A0CF" w:rsidR="00C1466D" w:rsidRDefault="00E42B25" w:rsidP="00C1466D">
            <w:pPr>
              <w:rPr>
                <w:lang w:val="en-AU"/>
              </w:rPr>
            </w:pPr>
            <w:r>
              <w:rPr>
                <w:color w:val="000000"/>
                <w:sz w:val="20"/>
                <w:szCs w:val="20"/>
              </w:rPr>
              <w:t>1</w:t>
            </w:r>
            <w:r w:rsidR="006E3ED0">
              <w:rPr>
                <w:color w:val="000000"/>
                <w:sz w:val="20"/>
                <w:szCs w:val="20"/>
              </w:rPr>
              <w:t>,000</w:t>
            </w:r>
          </w:p>
        </w:tc>
        <w:tc>
          <w:tcPr>
            <w:tcW w:w="851" w:type="dxa"/>
            <w:tcBorders>
              <w:top w:val="nil"/>
              <w:left w:val="single" w:sz="4" w:space="0" w:color="000000"/>
              <w:bottom w:val="single" w:sz="4" w:space="0" w:color="000000"/>
              <w:right w:val="single" w:sz="4" w:space="0" w:color="000000"/>
            </w:tcBorders>
            <w:shd w:val="clear" w:color="auto" w:fill="auto"/>
          </w:tcPr>
          <w:p w14:paraId="1BC77057" w14:textId="47356166" w:rsidR="00C1466D" w:rsidRDefault="00C1466D" w:rsidP="00C1466D">
            <w:pPr>
              <w:rPr>
                <w:lang w:val="en-AU"/>
              </w:rPr>
            </w:pPr>
            <w:r>
              <w:rPr>
                <w:color w:val="000000"/>
                <w:sz w:val="20"/>
                <w:szCs w:val="20"/>
              </w:rPr>
              <w:t xml:space="preserve"> Each</w:t>
            </w:r>
          </w:p>
        </w:tc>
        <w:tc>
          <w:tcPr>
            <w:tcW w:w="4677" w:type="dxa"/>
          </w:tcPr>
          <w:p w14:paraId="26ED60CE" w14:textId="77777777" w:rsidR="00C1466D" w:rsidRDefault="00AA5472" w:rsidP="00C1466D">
            <w:pPr>
              <w:rPr>
                <w:lang w:val="en-AU"/>
              </w:rPr>
            </w:pPr>
            <w:proofErr w:type="spellStart"/>
            <w:r>
              <w:rPr>
                <w:lang w:val="en-AU"/>
              </w:rPr>
              <w:t>Waswas</w:t>
            </w:r>
            <w:proofErr w:type="spellEnd"/>
            <w:r>
              <w:rPr>
                <w:lang w:val="en-AU"/>
              </w:rPr>
              <w:t xml:space="preserve"> Laundry Soap </w:t>
            </w:r>
          </w:p>
          <w:p w14:paraId="4D2D68BC" w14:textId="5AB1C889" w:rsidR="00AA5472" w:rsidRDefault="00EA48FA" w:rsidP="00C1466D">
            <w:pPr>
              <w:rPr>
                <w:lang w:val="en-AU"/>
              </w:rPr>
            </w:pPr>
            <w:r>
              <w:rPr>
                <w:lang w:val="en-AU"/>
              </w:rPr>
              <w:t>Yellow in colour</w:t>
            </w:r>
            <w:r w:rsidR="00AA5472">
              <w:rPr>
                <w:lang w:val="en-AU"/>
              </w:rPr>
              <w:t xml:space="preserve"> </w:t>
            </w:r>
          </w:p>
        </w:tc>
      </w:tr>
      <w:tr w:rsidR="00C1466D" w:rsidRPr="000F2663" w14:paraId="3D5FBBE7" w14:textId="77777777" w:rsidTr="00D55894">
        <w:tc>
          <w:tcPr>
            <w:tcW w:w="562" w:type="dxa"/>
          </w:tcPr>
          <w:p w14:paraId="015C0621" w14:textId="00581B01" w:rsidR="00C1466D" w:rsidRDefault="00B85D74" w:rsidP="00C1466D">
            <w:pPr>
              <w:rPr>
                <w:b/>
              </w:rPr>
            </w:pPr>
            <w:r>
              <w:rPr>
                <w:b/>
              </w:rPr>
              <w:t>17</w:t>
            </w:r>
          </w:p>
        </w:tc>
        <w:tc>
          <w:tcPr>
            <w:tcW w:w="2381" w:type="dxa"/>
            <w:tcBorders>
              <w:top w:val="single" w:sz="4" w:space="0" w:color="000000"/>
              <w:left w:val="single" w:sz="4" w:space="0" w:color="000000"/>
              <w:bottom w:val="single" w:sz="4" w:space="0" w:color="000000"/>
              <w:right w:val="nil"/>
            </w:tcBorders>
            <w:shd w:val="clear" w:color="auto" w:fill="auto"/>
          </w:tcPr>
          <w:p w14:paraId="4263D94F" w14:textId="51EB4782" w:rsidR="00C1466D" w:rsidRPr="00F07669" w:rsidRDefault="00532ED4" w:rsidP="00C1466D">
            <w:pPr>
              <w:rPr>
                <w:b/>
              </w:rPr>
            </w:pPr>
            <w:r>
              <w:rPr>
                <w:color w:val="000000"/>
                <w:sz w:val="20"/>
                <w:szCs w:val="20"/>
              </w:rPr>
              <w:t xml:space="preserve">Solar Torch/Lamp </w:t>
            </w:r>
          </w:p>
        </w:tc>
        <w:tc>
          <w:tcPr>
            <w:tcW w:w="1276" w:type="dxa"/>
            <w:tcBorders>
              <w:top w:val="nil"/>
              <w:left w:val="single" w:sz="4" w:space="0" w:color="000000"/>
              <w:bottom w:val="single" w:sz="4" w:space="0" w:color="000000"/>
              <w:right w:val="single" w:sz="4" w:space="0" w:color="000000"/>
            </w:tcBorders>
            <w:shd w:val="clear" w:color="auto" w:fill="auto"/>
          </w:tcPr>
          <w:p w14:paraId="0B9483D2" w14:textId="01DF8AF5" w:rsidR="00C1466D" w:rsidRDefault="00E42B25" w:rsidP="00C1466D">
            <w:pPr>
              <w:rPr>
                <w:lang w:val="en-AU"/>
              </w:rPr>
            </w:pPr>
            <w:r>
              <w:rPr>
                <w:color w:val="000000"/>
                <w:sz w:val="20"/>
                <w:szCs w:val="20"/>
              </w:rPr>
              <w:t>1</w:t>
            </w:r>
            <w:r w:rsidR="006E3ED0">
              <w:rPr>
                <w:color w:val="000000"/>
                <w:sz w:val="20"/>
                <w:szCs w:val="20"/>
              </w:rPr>
              <w:t>,000</w:t>
            </w:r>
          </w:p>
        </w:tc>
        <w:tc>
          <w:tcPr>
            <w:tcW w:w="851" w:type="dxa"/>
            <w:tcBorders>
              <w:top w:val="nil"/>
              <w:left w:val="single" w:sz="4" w:space="0" w:color="000000"/>
              <w:bottom w:val="single" w:sz="4" w:space="0" w:color="000000"/>
              <w:right w:val="single" w:sz="4" w:space="0" w:color="000000"/>
            </w:tcBorders>
            <w:shd w:val="clear" w:color="auto" w:fill="auto"/>
          </w:tcPr>
          <w:p w14:paraId="5B91BF3E" w14:textId="65E666EF" w:rsidR="00C1466D" w:rsidRDefault="00C1466D" w:rsidP="00C1466D">
            <w:pPr>
              <w:rPr>
                <w:lang w:val="en-AU"/>
              </w:rPr>
            </w:pPr>
            <w:r>
              <w:rPr>
                <w:color w:val="000000"/>
                <w:sz w:val="20"/>
                <w:szCs w:val="20"/>
              </w:rPr>
              <w:t xml:space="preserve"> Each</w:t>
            </w:r>
          </w:p>
        </w:tc>
        <w:tc>
          <w:tcPr>
            <w:tcW w:w="4677" w:type="dxa"/>
          </w:tcPr>
          <w:p w14:paraId="5EC21EBC" w14:textId="77777777" w:rsidR="00532ED4" w:rsidRDefault="000467A7" w:rsidP="00AA5472">
            <w:pPr>
              <w:rPr>
                <w:lang w:val="en-AU"/>
              </w:rPr>
            </w:pPr>
            <w:r w:rsidRPr="000467A7">
              <w:rPr>
                <w:lang w:val="en-AU"/>
              </w:rPr>
              <w:t>Good quality</w:t>
            </w:r>
          </w:p>
          <w:p w14:paraId="75363021" w14:textId="60B36F4F" w:rsidR="00AA5472" w:rsidRDefault="00AA5472" w:rsidP="00AA5472">
            <w:pPr>
              <w:rPr>
                <w:lang w:val="en-AU"/>
              </w:rPr>
            </w:pPr>
            <w:r>
              <w:rPr>
                <w:lang w:val="en-AU"/>
              </w:rPr>
              <w:t xml:space="preserve">Rechargeable by solar </w:t>
            </w:r>
          </w:p>
          <w:p w14:paraId="082B8FFE" w14:textId="3EEA26E9" w:rsidR="00C1466D" w:rsidRDefault="00AA5472" w:rsidP="000467A7">
            <w:pPr>
              <w:rPr>
                <w:lang w:val="en-AU"/>
              </w:rPr>
            </w:pPr>
            <w:r>
              <w:rPr>
                <w:lang w:val="en-AU"/>
              </w:rPr>
              <w:t xml:space="preserve">Preferably De- Light Product </w:t>
            </w:r>
            <w:r w:rsidR="00532ED4">
              <w:rPr>
                <w:lang w:val="en-AU"/>
              </w:rPr>
              <w:t>– S500 (picture attached)</w:t>
            </w:r>
          </w:p>
          <w:p w14:paraId="016290F5" w14:textId="71B5498B" w:rsidR="00532ED4" w:rsidRDefault="00532ED4" w:rsidP="00532ED4">
            <w:pPr>
              <w:tabs>
                <w:tab w:val="right" w:pos="4461"/>
              </w:tabs>
              <w:rPr>
                <w:lang w:val="en-AU"/>
              </w:rPr>
            </w:pPr>
            <w:r>
              <w:rPr>
                <w:noProof/>
              </w:rPr>
              <w:lastRenderedPageBreak/>
              <w:drawing>
                <wp:inline distT="0" distB="0" distL="0" distR="0" wp14:anchorId="7D9E96F8" wp14:editId="2B03FDF5">
                  <wp:extent cx="2089785" cy="1421105"/>
                  <wp:effectExtent l="0" t="0" r="0" b="8255"/>
                  <wp:docPr id="3" name="Picture 3" descr="https://www.dlight.com/wp-content/uploads/2018/08/landing-s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light.com/wp-content/uploads/2018/08/landing-s500.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3054" t="17763" r="12630" b="3377"/>
                          <a:stretch/>
                        </pic:blipFill>
                        <pic:spPr bwMode="auto">
                          <a:xfrm>
                            <a:off x="0" y="0"/>
                            <a:ext cx="2095420" cy="1424937"/>
                          </a:xfrm>
                          <a:prstGeom prst="rect">
                            <a:avLst/>
                          </a:prstGeom>
                          <a:noFill/>
                          <a:ln>
                            <a:noFill/>
                          </a:ln>
                          <a:extLst>
                            <a:ext uri="{53640926-AAD7-44D8-BBD7-CCE9431645EC}">
                              <a14:shadowObscured xmlns:a14="http://schemas.microsoft.com/office/drawing/2010/main"/>
                            </a:ext>
                          </a:extLst>
                        </pic:spPr>
                      </pic:pic>
                    </a:graphicData>
                  </a:graphic>
                </wp:inline>
              </w:drawing>
            </w:r>
            <w:r>
              <w:rPr>
                <w:lang w:val="en-AU"/>
              </w:rPr>
              <w:tab/>
            </w:r>
          </w:p>
        </w:tc>
      </w:tr>
      <w:tr w:rsidR="00C1466D" w:rsidRPr="000F2663" w14:paraId="68C782A9" w14:textId="77777777" w:rsidTr="00D55894">
        <w:tc>
          <w:tcPr>
            <w:tcW w:w="562" w:type="dxa"/>
          </w:tcPr>
          <w:p w14:paraId="688B7C98" w14:textId="20098CBB" w:rsidR="00C1466D" w:rsidRDefault="00B85D74" w:rsidP="00C1466D">
            <w:pPr>
              <w:rPr>
                <w:b/>
              </w:rPr>
            </w:pPr>
            <w:r>
              <w:rPr>
                <w:b/>
              </w:rPr>
              <w:lastRenderedPageBreak/>
              <w:t>18</w:t>
            </w:r>
          </w:p>
        </w:tc>
        <w:tc>
          <w:tcPr>
            <w:tcW w:w="2381" w:type="dxa"/>
            <w:tcBorders>
              <w:top w:val="single" w:sz="4" w:space="0" w:color="000000"/>
              <w:left w:val="single" w:sz="4" w:space="0" w:color="000000"/>
              <w:bottom w:val="single" w:sz="4" w:space="0" w:color="000000"/>
              <w:right w:val="nil"/>
            </w:tcBorders>
            <w:shd w:val="clear" w:color="auto" w:fill="auto"/>
          </w:tcPr>
          <w:p w14:paraId="4A37D4C5" w14:textId="084C8E7A" w:rsidR="00C1466D" w:rsidRPr="00F07669" w:rsidRDefault="00C1466D" w:rsidP="00C1466D">
            <w:pPr>
              <w:rPr>
                <w:b/>
              </w:rPr>
            </w:pPr>
            <w:r>
              <w:rPr>
                <w:color w:val="000000"/>
                <w:sz w:val="20"/>
                <w:szCs w:val="20"/>
              </w:rPr>
              <w:t xml:space="preserve">Gas Lighter </w:t>
            </w:r>
          </w:p>
        </w:tc>
        <w:tc>
          <w:tcPr>
            <w:tcW w:w="1276" w:type="dxa"/>
            <w:tcBorders>
              <w:top w:val="nil"/>
              <w:left w:val="single" w:sz="4" w:space="0" w:color="000000"/>
              <w:bottom w:val="single" w:sz="4" w:space="0" w:color="000000"/>
              <w:right w:val="single" w:sz="4" w:space="0" w:color="000000"/>
            </w:tcBorders>
            <w:shd w:val="clear" w:color="auto" w:fill="auto"/>
          </w:tcPr>
          <w:p w14:paraId="5AEA6594" w14:textId="555F24A8" w:rsidR="00C1466D" w:rsidRDefault="00E42B25" w:rsidP="00C1466D">
            <w:pPr>
              <w:rPr>
                <w:lang w:val="en-AU"/>
              </w:rPr>
            </w:pPr>
            <w:r>
              <w:rPr>
                <w:color w:val="000000"/>
                <w:sz w:val="20"/>
                <w:szCs w:val="20"/>
              </w:rPr>
              <w:t>1</w:t>
            </w:r>
            <w:r w:rsidR="006E3ED0">
              <w:rPr>
                <w:color w:val="000000"/>
                <w:sz w:val="20"/>
                <w:szCs w:val="20"/>
              </w:rPr>
              <w:t>,000</w:t>
            </w:r>
          </w:p>
        </w:tc>
        <w:tc>
          <w:tcPr>
            <w:tcW w:w="851" w:type="dxa"/>
            <w:tcBorders>
              <w:top w:val="nil"/>
              <w:left w:val="single" w:sz="4" w:space="0" w:color="000000"/>
              <w:bottom w:val="single" w:sz="4" w:space="0" w:color="000000"/>
              <w:right w:val="single" w:sz="4" w:space="0" w:color="000000"/>
            </w:tcBorders>
            <w:shd w:val="clear" w:color="auto" w:fill="auto"/>
          </w:tcPr>
          <w:p w14:paraId="6D47BAB3" w14:textId="5307D9B5" w:rsidR="00C1466D" w:rsidRDefault="00C1466D" w:rsidP="00C1466D">
            <w:pPr>
              <w:rPr>
                <w:lang w:val="en-AU"/>
              </w:rPr>
            </w:pPr>
            <w:r>
              <w:rPr>
                <w:color w:val="000000"/>
                <w:sz w:val="20"/>
                <w:szCs w:val="20"/>
              </w:rPr>
              <w:t xml:space="preserve"> Each</w:t>
            </w:r>
          </w:p>
        </w:tc>
        <w:tc>
          <w:tcPr>
            <w:tcW w:w="4677" w:type="dxa"/>
          </w:tcPr>
          <w:p w14:paraId="37C0D4BF" w14:textId="77777777" w:rsidR="00AA5472" w:rsidRDefault="00AA5472" w:rsidP="00C1466D">
            <w:pPr>
              <w:rPr>
                <w:lang w:val="en-AU"/>
              </w:rPr>
            </w:pPr>
            <w:r>
              <w:rPr>
                <w:lang w:val="en-AU"/>
              </w:rPr>
              <w:t xml:space="preserve">Quality lighter gas lighter </w:t>
            </w:r>
          </w:p>
          <w:p w14:paraId="73D2605B" w14:textId="5B358507" w:rsidR="00AA5472" w:rsidRDefault="00AA5472" w:rsidP="00C1466D">
            <w:pPr>
              <w:rPr>
                <w:lang w:val="en-AU"/>
              </w:rPr>
            </w:pPr>
            <w:r>
              <w:rPr>
                <w:lang w:val="en-AU"/>
              </w:rPr>
              <w:t xml:space="preserve">Assorted colours </w:t>
            </w:r>
          </w:p>
        </w:tc>
      </w:tr>
      <w:tr w:rsidR="00C1466D" w:rsidRPr="000F2663" w14:paraId="1F28F46C" w14:textId="77777777" w:rsidTr="00D55894">
        <w:tc>
          <w:tcPr>
            <w:tcW w:w="562" w:type="dxa"/>
          </w:tcPr>
          <w:p w14:paraId="08610929" w14:textId="457830AA" w:rsidR="00C1466D" w:rsidRDefault="00B85D74" w:rsidP="00C1466D">
            <w:pPr>
              <w:rPr>
                <w:b/>
              </w:rPr>
            </w:pPr>
            <w:r>
              <w:rPr>
                <w:b/>
              </w:rPr>
              <w:t>19</w:t>
            </w:r>
          </w:p>
        </w:tc>
        <w:tc>
          <w:tcPr>
            <w:tcW w:w="2381" w:type="dxa"/>
            <w:tcBorders>
              <w:top w:val="single" w:sz="4" w:space="0" w:color="000000"/>
              <w:left w:val="single" w:sz="4" w:space="0" w:color="000000"/>
              <w:bottom w:val="single" w:sz="4" w:space="0" w:color="000000"/>
              <w:right w:val="nil"/>
            </w:tcBorders>
            <w:shd w:val="clear" w:color="auto" w:fill="auto"/>
          </w:tcPr>
          <w:p w14:paraId="0DA924B7" w14:textId="7C0280DC" w:rsidR="00C1466D" w:rsidRPr="00F07669" w:rsidRDefault="00C1466D" w:rsidP="00C1466D">
            <w:pPr>
              <w:rPr>
                <w:b/>
              </w:rPr>
            </w:pPr>
            <w:r>
              <w:rPr>
                <w:color w:val="000000"/>
                <w:sz w:val="20"/>
                <w:szCs w:val="20"/>
              </w:rPr>
              <w:t xml:space="preserve">Whistle </w:t>
            </w:r>
          </w:p>
        </w:tc>
        <w:tc>
          <w:tcPr>
            <w:tcW w:w="1276" w:type="dxa"/>
            <w:tcBorders>
              <w:top w:val="nil"/>
              <w:left w:val="single" w:sz="4" w:space="0" w:color="000000"/>
              <w:bottom w:val="single" w:sz="4" w:space="0" w:color="000000"/>
              <w:right w:val="single" w:sz="4" w:space="0" w:color="000000"/>
            </w:tcBorders>
            <w:shd w:val="clear" w:color="auto" w:fill="auto"/>
          </w:tcPr>
          <w:p w14:paraId="2CF24A83" w14:textId="7B1D192D" w:rsidR="00C1466D" w:rsidRDefault="00E42B25" w:rsidP="00C1466D">
            <w:pPr>
              <w:rPr>
                <w:lang w:val="en-AU"/>
              </w:rPr>
            </w:pPr>
            <w:r>
              <w:rPr>
                <w:color w:val="000000"/>
                <w:sz w:val="20"/>
                <w:szCs w:val="20"/>
              </w:rPr>
              <w:t>1</w:t>
            </w:r>
            <w:r w:rsidR="006E3ED0">
              <w:rPr>
                <w:color w:val="000000"/>
                <w:sz w:val="20"/>
                <w:szCs w:val="20"/>
              </w:rPr>
              <w:t>,000</w:t>
            </w:r>
          </w:p>
        </w:tc>
        <w:tc>
          <w:tcPr>
            <w:tcW w:w="851" w:type="dxa"/>
            <w:tcBorders>
              <w:top w:val="nil"/>
              <w:left w:val="single" w:sz="4" w:space="0" w:color="000000"/>
              <w:bottom w:val="single" w:sz="4" w:space="0" w:color="000000"/>
              <w:right w:val="single" w:sz="4" w:space="0" w:color="000000"/>
            </w:tcBorders>
            <w:shd w:val="clear" w:color="auto" w:fill="auto"/>
          </w:tcPr>
          <w:p w14:paraId="662148BF" w14:textId="6F37CA65" w:rsidR="00C1466D" w:rsidRDefault="00C1466D" w:rsidP="00C1466D">
            <w:pPr>
              <w:rPr>
                <w:lang w:val="en-AU"/>
              </w:rPr>
            </w:pPr>
            <w:r>
              <w:rPr>
                <w:color w:val="000000"/>
                <w:sz w:val="20"/>
                <w:szCs w:val="20"/>
              </w:rPr>
              <w:t xml:space="preserve"> Each</w:t>
            </w:r>
          </w:p>
        </w:tc>
        <w:tc>
          <w:tcPr>
            <w:tcW w:w="4677" w:type="dxa"/>
          </w:tcPr>
          <w:p w14:paraId="0FB67AB6" w14:textId="77777777" w:rsidR="00C1466D" w:rsidRDefault="00AA5472" w:rsidP="00C1466D">
            <w:pPr>
              <w:rPr>
                <w:lang w:val="en-AU"/>
              </w:rPr>
            </w:pPr>
            <w:r>
              <w:rPr>
                <w:lang w:val="en-AU"/>
              </w:rPr>
              <w:t>Plastic whistle</w:t>
            </w:r>
          </w:p>
          <w:p w14:paraId="25F0BA54" w14:textId="40EB33E6" w:rsidR="00AA5472" w:rsidRDefault="00AA5472" w:rsidP="00C1466D">
            <w:pPr>
              <w:rPr>
                <w:lang w:val="en-AU"/>
              </w:rPr>
            </w:pPr>
            <w:r>
              <w:rPr>
                <w:lang w:val="en-AU"/>
              </w:rPr>
              <w:t xml:space="preserve">Standard size </w:t>
            </w:r>
          </w:p>
        </w:tc>
      </w:tr>
      <w:tr w:rsidR="00C1466D" w:rsidRPr="000F2663" w14:paraId="239559E8" w14:textId="77777777" w:rsidTr="00D55894">
        <w:tc>
          <w:tcPr>
            <w:tcW w:w="562" w:type="dxa"/>
          </w:tcPr>
          <w:p w14:paraId="6BB75365" w14:textId="3B741910" w:rsidR="00C1466D" w:rsidRDefault="00B85D74" w:rsidP="00C1466D">
            <w:pPr>
              <w:rPr>
                <w:b/>
              </w:rPr>
            </w:pPr>
            <w:r>
              <w:rPr>
                <w:b/>
              </w:rPr>
              <w:t>20</w:t>
            </w:r>
          </w:p>
        </w:tc>
        <w:tc>
          <w:tcPr>
            <w:tcW w:w="2381" w:type="dxa"/>
            <w:tcBorders>
              <w:top w:val="single" w:sz="4" w:space="0" w:color="000000"/>
              <w:left w:val="single" w:sz="4" w:space="0" w:color="000000"/>
              <w:bottom w:val="single" w:sz="4" w:space="0" w:color="000000"/>
              <w:right w:val="nil"/>
            </w:tcBorders>
            <w:shd w:val="clear" w:color="auto" w:fill="auto"/>
          </w:tcPr>
          <w:p w14:paraId="73072A45" w14:textId="07166E03" w:rsidR="00C1466D" w:rsidRPr="00F07669" w:rsidRDefault="00C1466D" w:rsidP="00C1466D">
            <w:pPr>
              <w:rPr>
                <w:b/>
              </w:rPr>
            </w:pPr>
            <w:r>
              <w:rPr>
                <w:color w:val="000000"/>
                <w:sz w:val="20"/>
                <w:szCs w:val="20"/>
              </w:rPr>
              <w:t xml:space="preserve">Clear </w:t>
            </w:r>
            <w:proofErr w:type="spellStart"/>
            <w:r>
              <w:rPr>
                <w:color w:val="000000"/>
                <w:sz w:val="20"/>
                <w:szCs w:val="20"/>
              </w:rPr>
              <w:t>Ziplock</w:t>
            </w:r>
            <w:proofErr w:type="spellEnd"/>
            <w:r>
              <w:rPr>
                <w:color w:val="000000"/>
                <w:sz w:val="20"/>
                <w:szCs w:val="20"/>
              </w:rPr>
              <w:t xml:space="preserve"> Bag (A4 Size)</w:t>
            </w:r>
          </w:p>
        </w:tc>
        <w:tc>
          <w:tcPr>
            <w:tcW w:w="1276" w:type="dxa"/>
            <w:tcBorders>
              <w:top w:val="nil"/>
              <w:left w:val="single" w:sz="4" w:space="0" w:color="000000"/>
              <w:bottom w:val="single" w:sz="4" w:space="0" w:color="000000"/>
              <w:right w:val="single" w:sz="4" w:space="0" w:color="000000"/>
            </w:tcBorders>
            <w:shd w:val="clear" w:color="auto" w:fill="auto"/>
          </w:tcPr>
          <w:p w14:paraId="74ED9E83" w14:textId="0F1B3C38" w:rsidR="00C1466D" w:rsidRDefault="006E3ED0" w:rsidP="00C1466D">
            <w:pPr>
              <w:rPr>
                <w:lang w:val="en-AU"/>
              </w:rPr>
            </w:pPr>
            <w:r>
              <w:rPr>
                <w:color w:val="000000"/>
                <w:sz w:val="20"/>
                <w:szCs w:val="20"/>
              </w:rPr>
              <w:t>1,000</w:t>
            </w:r>
          </w:p>
        </w:tc>
        <w:tc>
          <w:tcPr>
            <w:tcW w:w="851" w:type="dxa"/>
            <w:tcBorders>
              <w:top w:val="nil"/>
              <w:left w:val="single" w:sz="4" w:space="0" w:color="000000"/>
              <w:bottom w:val="single" w:sz="4" w:space="0" w:color="000000"/>
              <w:right w:val="single" w:sz="4" w:space="0" w:color="000000"/>
            </w:tcBorders>
            <w:shd w:val="clear" w:color="auto" w:fill="auto"/>
          </w:tcPr>
          <w:p w14:paraId="5AE6F4C2" w14:textId="4A5C7622" w:rsidR="00C1466D" w:rsidRDefault="00C1466D" w:rsidP="00C1466D">
            <w:pPr>
              <w:rPr>
                <w:lang w:val="en-AU"/>
              </w:rPr>
            </w:pPr>
            <w:r>
              <w:rPr>
                <w:color w:val="000000"/>
                <w:sz w:val="20"/>
                <w:szCs w:val="20"/>
              </w:rPr>
              <w:t xml:space="preserve"> Each</w:t>
            </w:r>
          </w:p>
        </w:tc>
        <w:tc>
          <w:tcPr>
            <w:tcW w:w="4677" w:type="dxa"/>
          </w:tcPr>
          <w:p w14:paraId="29489FC5" w14:textId="77777777" w:rsidR="00AA5472" w:rsidRDefault="00AA5472" w:rsidP="00AA5472">
            <w:pPr>
              <w:rPr>
                <w:lang w:val="en-AU"/>
              </w:rPr>
            </w:pPr>
            <w:r>
              <w:rPr>
                <w:lang w:val="en-AU"/>
              </w:rPr>
              <w:t xml:space="preserve">Transparent </w:t>
            </w:r>
            <w:proofErr w:type="spellStart"/>
            <w:r>
              <w:rPr>
                <w:lang w:val="en-AU"/>
              </w:rPr>
              <w:t>ziplock</w:t>
            </w:r>
            <w:proofErr w:type="spellEnd"/>
            <w:r>
              <w:rPr>
                <w:lang w:val="en-AU"/>
              </w:rPr>
              <w:t xml:space="preserve"> bag, </w:t>
            </w:r>
          </w:p>
          <w:p w14:paraId="6948A957" w14:textId="1D43462E" w:rsidR="00AA5472" w:rsidRDefault="00AA5472" w:rsidP="00AA5472">
            <w:pPr>
              <w:rPr>
                <w:lang w:val="en-AU"/>
              </w:rPr>
            </w:pPr>
            <w:r>
              <w:rPr>
                <w:lang w:val="en-AU"/>
              </w:rPr>
              <w:t xml:space="preserve">A4 Size </w:t>
            </w:r>
          </w:p>
        </w:tc>
      </w:tr>
      <w:tr w:rsidR="00C1466D" w:rsidRPr="000F2663" w14:paraId="151A98B5" w14:textId="77777777" w:rsidTr="006E3ED0">
        <w:tc>
          <w:tcPr>
            <w:tcW w:w="562" w:type="dxa"/>
          </w:tcPr>
          <w:p w14:paraId="2EAA43A1" w14:textId="3075F019" w:rsidR="00C1466D" w:rsidRDefault="00B85D74" w:rsidP="00C1466D">
            <w:pPr>
              <w:rPr>
                <w:b/>
              </w:rPr>
            </w:pPr>
            <w:r>
              <w:rPr>
                <w:b/>
              </w:rPr>
              <w:t>21</w:t>
            </w:r>
          </w:p>
        </w:tc>
        <w:tc>
          <w:tcPr>
            <w:tcW w:w="2381" w:type="dxa"/>
            <w:tcBorders>
              <w:top w:val="single" w:sz="4" w:space="0" w:color="000000"/>
              <w:left w:val="single" w:sz="4" w:space="0" w:color="000000"/>
              <w:bottom w:val="single" w:sz="4" w:space="0" w:color="000000"/>
              <w:right w:val="nil"/>
            </w:tcBorders>
            <w:shd w:val="clear" w:color="auto" w:fill="auto"/>
          </w:tcPr>
          <w:p w14:paraId="54F1523A" w14:textId="028726C3" w:rsidR="00C1466D" w:rsidRPr="00F07669" w:rsidRDefault="00C1466D" w:rsidP="00C1466D">
            <w:pPr>
              <w:rPr>
                <w:b/>
              </w:rPr>
            </w:pPr>
            <w:r>
              <w:rPr>
                <w:color w:val="000000"/>
                <w:sz w:val="20"/>
                <w:szCs w:val="20"/>
              </w:rPr>
              <w:t xml:space="preserve">Reusable Masks </w:t>
            </w:r>
          </w:p>
        </w:tc>
        <w:tc>
          <w:tcPr>
            <w:tcW w:w="1276" w:type="dxa"/>
            <w:tcBorders>
              <w:top w:val="nil"/>
              <w:left w:val="single" w:sz="4" w:space="0" w:color="000000"/>
              <w:bottom w:val="single" w:sz="4" w:space="0" w:color="auto"/>
              <w:right w:val="single" w:sz="4" w:space="0" w:color="000000"/>
            </w:tcBorders>
            <w:shd w:val="clear" w:color="auto" w:fill="auto"/>
          </w:tcPr>
          <w:p w14:paraId="48EC53A3" w14:textId="60B17C8E" w:rsidR="00C1466D" w:rsidRDefault="00E42B25" w:rsidP="00C1466D">
            <w:pPr>
              <w:rPr>
                <w:lang w:val="en-AU"/>
              </w:rPr>
            </w:pPr>
            <w:r>
              <w:rPr>
                <w:color w:val="000000"/>
                <w:sz w:val="20"/>
                <w:szCs w:val="20"/>
              </w:rPr>
              <w:t>1</w:t>
            </w:r>
            <w:r w:rsidR="006E3ED0">
              <w:rPr>
                <w:color w:val="000000"/>
                <w:sz w:val="20"/>
                <w:szCs w:val="20"/>
              </w:rPr>
              <w:t>,000</w:t>
            </w:r>
          </w:p>
        </w:tc>
        <w:tc>
          <w:tcPr>
            <w:tcW w:w="851" w:type="dxa"/>
            <w:tcBorders>
              <w:top w:val="nil"/>
              <w:left w:val="single" w:sz="4" w:space="0" w:color="000000"/>
              <w:bottom w:val="single" w:sz="4" w:space="0" w:color="auto"/>
              <w:right w:val="single" w:sz="4" w:space="0" w:color="000000"/>
            </w:tcBorders>
            <w:shd w:val="clear" w:color="auto" w:fill="auto"/>
          </w:tcPr>
          <w:p w14:paraId="2D516284" w14:textId="582CD07D" w:rsidR="00C1466D" w:rsidRDefault="00C1466D" w:rsidP="00C1466D">
            <w:pPr>
              <w:rPr>
                <w:lang w:val="en-AU"/>
              </w:rPr>
            </w:pPr>
            <w:r>
              <w:rPr>
                <w:color w:val="000000"/>
                <w:sz w:val="20"/>
                <w:szCs w:val="20"/>
              </w:rPr>
              <w:t xml:space="preserve"> Each</w:t>
            </w:r>
          </w:p>
        </w:tc>
        <w:tc>
          <w:tcPr>
            <w:tcW w:w="4677" w:type="dxa"/>
          </w:tcPr>
          <w:p w14:paraId="3D40CA04" w14:textId="77777777" w:rsidR="00AA5472" w:rsidRDefault="00AA5472" w:rsidP="00AA5472">
            <w:pPr>
              <w:rPr>
                <w:lang w:val="en-AU"/>
              </w:rPr>
            </w:pPr>
            <w:r>
              <w:rPr>
                <w:lang w:val="en-AU"/>
              </w:rPr>
              <w:t xml:space="preserve">Breathable masks, sewn using quality fabric, </w:t>
            </w:r>
          </w:p>
          <w:p w14:paraId="7AE7B423" w14:textId="77777777" w:rsidR="00C1466D" w:rsidRDefault="00AA5472" w:rsidP="00C1466D">
            <w:pPr>
              <w:rPr>
                <w:lang w:val="en-AU"/>
              </w:rPr>
            </w:pPr>
            <w:r>
              <w:rPr>
                <w:lang w:val="en-AU"/>
              </w:rPr>
              <w:t xml:space="preserve">Adjustable </w:t>
            </w:r>
            <w:r w:rsidR="00143EC0">
              <w:rPr>
                <w:lang w:val="en-AU"/>
              </w:rPr>
              <w:t xml:space="preserve">fastener </w:t>
            </w:r>
          </w:p>
          <w:p w14:paraId="263D34AD" w14:textId="28C4C4F5" w:rsidR="008E1563" w:rsidRDefault="008E1563" w:rsidP="00C1466D">
            <w:pPr>
              <w:rPr>
                <w:lang w:val="en-AU"/>
              </w:rPr>
            </w:pPr>
            <w:r>
              <w:rPr>
                <w:lang w:val="en-AU"/>
              </w:rPr>
              <w:t>Preferably UNFPA colour</w:t>
            </w:r>
          </w:p>
        </w:tc>
      </w:tr>
      <w:tr w:rsidR="00C1466D" w:rsidRPr="000F2663" w14:paraId="18216E01" w14:textId="77777777" w:rsidTr="00063505">
        <w:tc>
          <w:tcPr>
            <w:tcW w:w="562" w:type="dxa"/>
          </w:tcPr>
          <w:p w14:paraId="513058C1" w14:textId="54F7375E" w:rsidR="00C1466D" w:rsidRDefault="00B85D74" w:rsidP="00C1466D">
            <w:pPr>
              <w:rPr>
                <w:b/>
              </w:rPr>
            </w:pPr>
            <w:r>
              <w:rPr>
                <w:b/>
              </w:rPr>
              <w:t>22</w:t>
            </w:r>
          </w:p>
        </w:tc>
        <w:tc>
          <w:tcPr>
            <w:tcW w:w="2381" w:type="dxa"/>
            <w:tcBorders>
              <w:top w:val="single" w:sz="4" w:space="0" w:color="000000"/>
              <w:left w:val="single" w:sz="4" w:space="0" w:color="000000"/>
              <w:bottom w:val="single" w:sz="4" w:space="0" w:color="000000"/>
              <w:right w:val="single" w:sz="4" w:space="0" w:color="auto"/>
            </w:tcBorders>
            <w:shd w:val="clear" w:color="auto" w:fill="auto"/>
          </w:tcPr>
          <w:p w14:paraId="46C9B676" w14:textId="15E6A6C3" w:rsidR="00C1466D" w:rsidRPr="00F07669" w:rsidRDefault="00C1466D" w:rsidP="00C1466D">
            <w:pPr>
              <w:rPr>
                <w:b/>
              </w:rPr>
            </w:pPr>
            <w:r>
              <w:rPr>
                <w:color w:val="000000"/>
                <w:sz w:val="20"/>
                <w:szCs w:val="20"/>
              </w:rPr>
              <w:t xml:space="preserve">Hand Sanitizer (125mL)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69983F" w14:textId="6C7BB066" w:rsidR="00C1466D" w:rsidRDefault="00E42B25" w:rsidP="00C1466D">
            <w:pPr>
              <w:rPr>
                <w:lang w:val="en-AU"/>
              </w:rPr>
            </w:pPr>
            <w:r>
              <w:rPr>
                <w:color w:val="000000"/>
                <w:sz w:val="20"/>
                <w:szCs w:val="20"/>
              </w:rPr>
              <w:t>1</w:t>
            </w:r>
            <w:r w:rsidR="006E3ED0">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027863" w14:textId="4A4738F4" w:rsidR="00C1466D" w:rsidRDefault="00C1466D" w:rsidP="00C1466D">
            <w:pPr>
              <w:rPr>
                <w:lang w:val="en-AU"/>
              </w:rPr>
            </w:pPr>
            <w:r>
              <w:rPr>
                <w:color w:val="000000"/>
                <w:sz w:val="20"/>
                <w:szCs w:val="20"/>
              </w:rPr>
              <w:t xml:space="preserve"> Each</w:t>
            </w:r>
          </w:p>
        </w:tc>
        <w:tc>
          <w:tcPr>
            <w:tcW w:w="4677" w:type="dxa"/>
            <w:tcBorders>
              <w:left w:val="single" w:sz="4" w:space="0" w:color="auto"/>
            </w:tcBorders>
          </w:tcPr>
          <w:p w14:paraId="3E4A62C6" w14:textId="77777777" w:rsidR="00C1466D" w:rsidRDefault="00AA5472" w:rsidP="00C1466D">
            <w:pPr>
              <w:rPr>
                <w:lang w:val="en-AU"/>
              </w:rPr>
            </w:pPr>
            <w:r>
              <w:rPr>
                <w:lang w:val="en-AU"/>
              </w:rPr>
              <w:t xml:space="preserve">125ml </w:t>
            </w:r>
          </w:p>
          <w:p w14:paraId="5FE4C539" w14:textId="77777777" w:rsidR="00AA5472" w:rsidRDefault="00AA5472" w:rsidP="00C1466D">
            <w:pPr>
              <w:rPr>
                <w:lang w:val="en-AU"/>
              </w:rPr>
            </w:pPr>
            <w:r>
              <w:rPr>
                <w:lang w:val="en-AU"/>
              </w:rPr>
              <w:t>75% Alcohol base</w:t>
            </w:r>
          </w:p>
          <w:p w14:paraId="3CABD231" w14:textId="77777777" w:rsidR="00AA5472" w:rsidRDefault="00AA5472" w:rsidP="00C1466D">
            <w:pPr>
              <w:rPr>
                <w:lang w:val="en-AU"/>
              </w:rPr>
            </w:pPr>
            <w:r>
              <w:rPr>
                <w:lang w:val="en-AU"/>
              </w:rPr>
              <w:t xml:space="preserve">Gel sanitizer </w:t>
            </w:r>
          </w:p>
          <w:p w14:paraId="0AD13D18" w14:textId="30FD4DA9" w:rsidR="00AA5472" w:rsidRDefault="00AA5472" w:rsidP="00C1466D">
            <w:pPr>
              <w:rPr>
                <w:lang w:val="en-AU"/>
              </w:rPr>
            </w:pPr>
            <w:r>
              <w:rPr>
                <w:lang w:val="en-AU"/>
              </w:rPr>
              <w:t xml:space="preserve">No allergic reaction </w:t>
            </w:r>
          </w:p>
        </w:tc>
      </w:tr>
      <w:tr w:rsidR="000467A7" w:rsidRPr="000F2663" w14:paraId="4B12336D" w14:textId="77777777" w:rsidTr="00063505">
        <w:tc>
          <w:tcPr>
            <w:tcW w:w="562" w:type="dxa"/>
          </w:tcPr>
          <w:p w14:paraId="0D26B593" w14:textId="50B18F5F" w:rsidR="000467A7" w:rsidRDefault="00B85D74" w:rsidP="00C1466D">
            <w:pPr>
              <w:rPr>
                <w:b/>
              </w:rPr>
            </w:pPr>
            <w:r>
              <w:rPr>
                <w:b/>
              </w:rPr>
              <w:t>23</w:t>
            </w:r>
          </w:p>
        </w:tc>
        <w:tc>
          <w:tcPr>
            <w:tcW w:w="2381" w:type="dxa"/>
            <w:tcBorders>
              <w:top w:val="single" w:sz="4" w:space="0" w:color="000000"/>
              <w:left w:val="single" w:sz="4" w:space="0" w:color="000000"/>
              <w:bottom w:val="single" w:sz="4" w:space="0" w:color="000000"/>
              <w:right w:val="single" w:sz="4" w:space="0" w:color="auto"/>
            </w:tcBorders>
            <w:shd w:val="clear" w:color="auto" w:fill="auto"/>
          </w:tcPr>
          <w:p w14:paraId="21107ED7" w14:textId="157886D3" w:rsidR="000467A7" w:rsidRDefault="00063505" w:rsidP="00BE4A64">
            <w:pPr>
              <w:rPr>
                <w:color w:val="000000"/>
              </w:rPr>
            </w:pPr>
            <w:r>
              <w:rPr>
                <w:color w:val="000000"/>
              </w:rPr>
              <w:t>Packing &amp; Ha</w:t>
            </w:r>
            <w:r w:rsidR="00503175">
              <w:rPr>
                <w:color w:val="000000"/>
              </w:rPr>
              <w:t>ndling  with Transportation</w:t>
            </w:r>
            <w:r w:rsidR="00BE4A64">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DEC34E" w14:textId="3F02E680" w:rsidR="000467A7" w:rsidRDefault="006E3ED0" w:rsidP="00C1466D">
            <w:pPr>
              <w:rPr>
                <w:color w:val="000000"/>
              </w:rPr>
            </w:pPr>
            <w:r>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CF74437" w14:textId="7E191F45" w:rsidR="000467A7" w:rsidRDefault="00717D07" w:rsidP="00C1466D">
            <w:pPr>
              <w:rPr>
                <w:color w:val="000000"/>
              </w:rPr>
            </w:pPr>
            <w:r>
              <w:rPr>
                <w:color w:val="000000"/>
              </w:rPr>
              <w:t>Kits</w:t>
            </w:r>
          </w:p>
        </w:tc>
        <w:tc>
          <w:tcPr>
            <w:tcW w:w="4677" w:type="dxa"/>
            <w:tcBorders>
              <w:left w:val="single" w:sz="4" w:space="0" w:color="auto"/>
            </w:tcBorders>
          </w:tcPr>
          <w:p w14:paraId="00FC61DF" w14:textId="77777777" w:rsidR="000467A7" w:rsidRPr="000467A7" w:rsidRDefault="000467A7" w:rsidP="000467A7">
            <w:pPr>
              <w:rPr>
                <w:lang w:val="en-AU"/>
              </w:rPr>
            </w:pPr>
            <w:r w:rsidRPr="000467A7">
              <w:rPr>
                <w:lang w:val="en-AU"/>
              </w:rPr>
              <w:t>All items of the kit should be packed</w:t>
            </w:r>
          </w:p>
          <w:p w14:paraId="1BCE1E19" w14:textId="77777777" w:rsidR="000467A7" w:rsidRDefault="00EA48FA" w:rsidP="000467A7">
            <w:pPr>
              <w:rPr>
                <w:lang w:val="en-AU"/>
              </w:rPr>
            </w:pPr>
            <w:proofErr w:type="gramStart"/>
            <w:r>
              <w:rPr>
                <w:lang w:val="en-AU"/>
              </w:rPr>
              <w:t>inside</w:t>
            </w:r>
            <w:proofErr w:type="gramEnd"/>
            <w:r>
              <w:rPr>
                <w:lang w:val="en-AU"/>
              </w:rPr>
              <w:t xml:space="preserve"> the bucket and seal with lid</w:t>
            </w:r>
            <w:r w:rsidR="000467A7" w:rsidRPr="000467A7">
              <w:rPr>
                <w:lang w:val="en-AU"/>
              </w:rPr>
              <w:t>.</w:t>
            </w:r>
            <w:r w:rsidR="006E413F">
              <w:rPr>
                <w:lang w:val="en-AU"/>
              </w:rPr>
              <w:t xml:space="preserve"> A bucket should</w:t>
            </w:r>
            <w:r w:rsidR="00063505">
              <w:rPr>
                <w:lang w:val="en-AU"/>
              </w:rPr>
              <w:t xml:space="preserve"> have one</w:t>
            </w:r>
            <w:r w:rsidR="006E413F">
              <w:rPr>
                <w:lang w:val="en-AU"/>
              </w:rPr>
              <w:t xml:space="preserve"> each of all i</w:t>
            </w:r>
            <w:r w:rsidR="00063505">
              <w:rPr>
                <w:lang w:val="en-AU"/>
              </w:rPr>
              <w:t>tems and 2 of the items with 2,000</w:t>
            </w:r>
            <w:r w:rsidR="006E413F">
              <w:rPr>
                <w:lang w:val="en-AU"/>
              </w:rPr>
              <w:t xml:space="preserve"> </w:t>
            </w:r>
            <w:r w:rsidR="00143DFD">
              <w:rPr>
                <w:lang w:val="en-AU"/>
              </w:rPr>
              <w:t>quantities</w:t>
            </w:r>
            <w:r w:rsidR="006E413F">
              <w:rPr>
                <w:lang w:val="en-AU"/>
              </w:rPr>
              <w:t xml:space="preserve">. </w:t>
            </w:r>
          </w:p>
          <w:p w14:paraId="4500CF01" w14:textId="64133F98" w:rsidR="00667ED6" w:rsidRDefault="00667ED6" w:rsidP="000467A7">
            <w:pPr>
              <w:rPr>
                <w:lang w:val="en-AU"/>
              </w:rPr>
            </w:pPr>
            <w:r>
              <w:rPr>
                <w:lang w:val="en-AU"/>
              </w:rPr>
              <w:t>The supplies will need to be transferred to Wabag, Enga Province</w:t>
            </w:r>
          </w:p>
        </w:tc>
      </w:tr>
    </w:tbl>
    <w:p w14:paraId="583DFF03" w14:textId="30CDAAB1" w:rsidR="00C1466D" w:rsidRDefault="00C1466D" w:rsidP="00102A53">
      <w:pPr>
        <w:pStyle w:val="NormalWeb"/>
        <w:shd w:val="clear" w:color="auto" w:fill="FFFFFF"/>
        <w:spacing w:before="0" w:beforeAutospacing="0" w:after="0" w:afterAutospacing="0"/>
        <w:rPr>
          <w:color w:val="000000"/>
          <w:sz w:val="22"/>
          <w:szCs w:val="22"/>
        </w:rPr>
      </w:pPr>
    </w:p>
    <w:p w14:paraId="4506E778" w14:textId="1EF048B8" w:rsidR="008503D6" w:rsidRPr="00A16968" w:rsidRDefault="008503D6" w:rsidP="00102A53">
      <w:pPr>
        <w:pStyle w:val="NormalWeb"/>
        <w:shd w:val="clear" w:color="auto" w:fill="FFFFFF"/>
        <w:spacing w:before="0" w:beforeAutospacing="0" w:after="0" w:afterAutospacing="0"/>
        <w:rPr>
          <w:color w:val="000000"/>
          <w:sz w:val="22"/>
          <w:szCs w:val="22"/>
        </w:rPr>
      </w:pPr>
    </w:p>
    <w:p w14:paraId="6CA8EDCC" w14:textId="77777777" w:rsidR="00992D90" w:rsidRPr="00992D90" w:rsidRDefault="00992D90" w:rsidP="00992D90">
      <w:pPr>
        <w:pStyle w:val="ListParagraph"/>
        <w:ind w:left="360"/>
        <w:jc w:val="both"/>
        <w:rPr>
          <w:rFonts w:ascii="Calibri" w:hAnsi="Calibri" w:cs="Calibri"/>
          <w:b/>
          <w:szCs w:val="22"/>
        </w:rPr>
      </w:pPr>
    </w:p>
    <w:p w14:paraId="77088EE6" w14:textId="77777777" w:rsidR="00782483" w:rsidRPr="00074534" w:rsidRDefault="00782483" w:rsidP="00CC3536">
      <w:pPr>
        <w:jc w:val="both"/>
        <w:rPr>
          <w:rFonts w:ascii="Calibri" w:hAnsi="Calibri" w:cs="Calibri"/>
          <w:b/>
          <w:sz w:val="22"/>
          <w:szCs w:val="22"/>
          <w:u w:val="single"/>
        </w:rPr>
      </w:pPr>
      <w:r w:rsidRPr="00074534">
        <w:rPr>
          <w:rFonts w:ascii="Calibri" w:hAnsi="Calibri" w:cs="Calibri"/>
          <w:b/>
          <w:sz w:val="22"/>
          <w:szCs w:val="22"/>
          <w:u w:val="single"/>
        </w:rPr>
        <w:t>Objectives and scope of the Services</w:t>
      </w:r>
    </w:p>
    <w:p w14:paraId="1E5F0CA3" w14:textId="77777777" w:rsidR="00782483" w:rsidRPr="000275EF" w:rsidRDefault="00782483" w:rsidP="00CC3536">
      <w:pPr>
        <w:jc w:val="both"/>
        <w:rPr>
          <w:rFonts w:ascii="Calibri" w:hAnsi="Calibri" w:cs="Calibri"/>
          <w:sz w:val="22"/>
          <w:szCs w:val="22"/>
          <w:highlight w:val="cyan"/>
        </w:rPr>
      </w:pPr>
    </w:p>
    <w:p w14:paraId="733C5FD5" w14:textId="77777777" w:rsidR="00D435BB" w:rsidRPr="00D61B4F" w:rsidRDefault="00D435BB" w:rsidP="00D61B4F">
      <w:pPr>
        <w:jc w:val="both"/>
        <w:rPr>
          <w:rFonts w:asciiTheme="minorHAnsi" w:hAnsiTheme="minorHAnsi" w:cs="Calibri"/>
          <w:b/>
          <w:sz w:val="22"/>
          <w:szCs w:val="22"/>
        </w:rPr>
      </w:pPr>
      <w:r>
        <w:rPr>
          <w:rFonts w:ascii="Calibri" w:hAnsi="Calibri" w:cs="Calibri"/>
          <w:sz w:val="22"/>
          <w:szCs w:val="22"/>
        </w:rPr>
        <w:t xml:space="preserve">Questions </w:t>
      </w:r>
      <w:r w:rsidR="000D013A">
        <w:rPr>
          <w:rFonts w:ascii="Calibri" w:hAnsi="Calibri" w:cs="Calibri"/>
          <w:sz w:val="22"/>
          <w:szCs w:val="22"/>
        </w:rPr>
        <w:t xml:space="preserve">or requests for further clarifications </w:t>
      </w:r>
      <w:r>
        <w:rPr>
          <w:rFonts w:ascii="Calibri" w:hAnsi="Calibri" w:cs="Calibri"/>
          <w:sz w:val="22"/>
          <w:szCs w:val="22"/>
        </w:rPr>
        <w:t>should be submitted in writing to the contact person below:</w:t>
      </w:r>
    </w:p>
    <w:p w14:paraId="6E355D58" w14:textId="77777777" w:rsidR="00FA64EE" w:rsidRDefault="00FA64EE" w:rsidP="000D013A">
      <w:pPr>
        <w:tabs>
          <w:tab w:val="left" w:pos="1200"/>
        </w:tabs>
        <w:jc w:val="both"/>
        <w:rPr>
          <w:rFonts w:ascii="Calibri" w:eastAsia="Times" w:hAnsi="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FA64EE" w:rsidRPr="00074534" w14:paraId="542507A2" w14:textId="77777777" w:rsidTr="00FA64EE">
        <w:trPr>
          <w:jc w:val="center"/>
        </w:trPr>
        <w:tc>
          <w:tcPr>
            <w:tcW w:w="3510" w:type="dxa"/>
            <w:tcBorders>
              <w:top w:val="single" w:sz="4" w:space="0" w:color="D9D9D9"/>
              <w:left w:val="single" w:sz="4" w:space="0" w:color="D9D9D9"/>
              <w:bottom w:val="single" w:sz="6" w:space="0" w:color="D9D9D9"/>
              <w:right w:val="single" w:sz="6" w:space="0" w:color="D9D9D9"/>
            </w:tcBorders>
            <w:shd w:val="clear" w:color="auto" w:fill="auto"/>
            <w:vAlign w:val="center"/>
          </w:tcPr>
          <w:p w14:paraId="104AF9A0" w14:textId="77777777" w:rsidR="00FA64EE" w:rsidRPr="003A1F0A" w:rsidRDefault="00FA64EE" w:rsidP="00FA64EE">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tcBorders>
              <w:top w:val="single" w:sz="4" w:space="0" w:color="D9D9D9"/>
              <w:left w:val="single" w:sz="6" w:space="0" w:color="D9D9D9"/>
              <w:bottom w:val="single" w:sz="6" w:space="0" w:color="D9D9D9"/>
              <w:right w:val="single" w:sz="4" w:space="0" w:color="D9D9D9"/>
            </w:tcBorders>
            <w:shd w:val="clear" w:color="auto" w:fill="auto"/>
            <w:vAlign w:val="center"/>
          </w:tcPr>
          <w:p w14:paraId="27571DF5" w14:textId="255B9199" w:rsidR="00FA64EE" w:rsidRPr="00074534" w:rsidRDefault="00D04054" w:rsidP="003F31C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Keren Bun</w:t>
            </w:r>
          </w:p>
        </w:tc>
      </w:tr>
      <w:tr w:rsidR="00FA64EE" w:rsidRPr="00074534" w14:paraId="42AF5B8C" w14:textId="77777777" w:rsidTr="00FA64EE">
        <w:trPr>
          <w:jc w:val="center"/>
        </w:trPr>
        <w:tc>
          <w:tcPr>
            <w:tcW w:w="3510" w:type="dxa"/>
            <w:tcBorders>
              <w:top w:val="single" w:sz="6" w:space="0" w:color="D9D9D9"/>
              <w:left w:val="single" w:sz="4" w:space="0" w:color="D9D9D9"/>
              <w:bottom w:val="single" w:sz="6" w:space="0" w:color="D9D9D9"/>
              <w:right w:val="single" w:sz="6" w:space="0" w:color="D9D9D9"/>
            </w:tcBorders>
            <w:shd w:val="clear" w:color="auto" w:fill="auto"/>
            <w:vAlign w:val="center"/>
          </w:tcPr>
          <w:p w14:paraId="2BA2C491" w14:textId="77777777" w:rsidR="00FA64EE" w:rsidRPr="003A1F0A" w:rsidRDefault="00FA64EE" w:rsidP="00FA64EE">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tcBorders>
              <w:top w:val="single" w:sz="6" w:space="0" w:color="D9D9D9"/>
              <w:left w:val="single" w:sz="6" w:space="0" w:color="D9D9D9"/>
              <w:bottom w:val="single" w:sz="6" w:space="0" w:color="D9D9D9"/>
              <w:right w:val="single" w:sz="4" w:space="0" w:color="D9D9D9"/>
            </w:tcBorders>
            <w:shd w:val="clear" w:color="auto" w:fill="auto"/>
            <w:vAlign w:val="center"/>
          </w:tcPr>
          <w:p w14:paraId="1E5BCC0A" w14:textId="59F66C19" w:rsidR="00FA64EE" w:rsidRPr="00074534" w:rsidRDefault="00A22BB5" w:rsidP="00FA64E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 xml:space="preserve">(+675) 321 2788 </w:t>
            </w:r>
          </w:p>
        </w:tc>
      </w:tr>
      <w:tr w:rsidR="00FA64EE" w:rsidRPr="00074534" w14:paraId="40F7A8CE" w14:textId="77777777" w:rsidTr="00FA64EE">
        <w:trPr>
          <w:jc w:val="center"/>
        </w:trPr>
        <w:tc>
          <w:tcPr>
            <w:tcW w:w="3510" w:type="dxa"/>
            <w:tcBorders>
              <w:top w:val="single" w:sz="6" w:space="0" w:color="D9D9D9"/>
              <w:left w:val="single" w:sz="4" w:space="0" w:color="D9D9D9"/>
              <w:bottom w:val="single" w:sz="6" w:space="0" w:color="D9D9D9"/>
              <w:right w:val="single" w:sz="6" w:space="0" w:color="D9D9D9"/>
            </w:tcBorders>
            <w:shd w:val="clear" w:color="auto" w:fill="auto"/>
            <w:vAlign w:val="center"/>
          </w:tcPr>
          <w:p w14:paraId="5C57E160" w14:textId="77777777" w:rsidR="00FA64EE" w:rsidRPr="003A1F0A" w:rsidRDefault="00FA64EE" w:rsidP="00FA64EE">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tcBorders>
              <w:top w:val="single" w:sz="6" w:space="0" w:color="D9D9D9"/>
              <w:left w:val="single" w:sz="6" w:space="0" w:color="D9D9D9"/>
              <w:bottom w:val="single" w:sz="6" w:space="0" w:color="D9D9D9"/>
              <w:right w:val="single" w:sz="4" w:space="0" w:color="D9D9D9"/>
            </w:tcBorders>
            <w:shd w:val="clear" w:color="auto" w:fill="auto"/>
            <w:vAlign w:val="center"/>
          </w:tcPr>
          <w:p w14:paraId="326DFFB6" w14:textId="43339DCF" w:rsidR="00FA64EE" w:rsidRPr="00074534" w:rsidRDefault="00D04054" w:rsidP="003F31C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bun@unfpa.org</w:t>
            </w:r>
          </w:p>
        </w:tc>
      </w:tr>
      <w:tr w:rsidR="00FA64EE" w:rsidRPr="00074534" w14:paraId="58391B9E" w14:textId="77777777" w:rsidTr="00FA64EE">
        <w:trPr>
          <w:jc w:val="center"/>
        </w:trPr>
        <w:tc>
          <w:tcPr>
            <w:tcW w:w="3510" w:type="dxa"/>
            <w:shd w:val="clear" w:color="auto" w:fill="auto"/>
            <w:vAlign w:val="center"/>
          </w:tcPr>
          <w:p w14:paraId="7813CFCF" w14:textId="77777777" w:rsidR="00FA64EE" w:rsidRPr="003A1F0A" w:rsidRDefault="00FA64EE" w:rsidP="00FA64EE">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2B182466" w14:textId="0C28690A" w:rsidR="00FA64EE" w:rsidRPr="00074534" w:rsidRDefault="00A22BB5" w:rsidP="003F31C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 xml:space="preserve">Godwin Francis </w:t>
            </w:r>
          </w:p>
        </w:tc>
      </w:tr>
      <w:tr w:rsidR="00FA64EE" w:rsidRPr="00074534" w14:paraId="0C6B2C45" w14:textId="77777777" w:rsidTr="00FA64EE">
        <w:trPr>
          <w:trHeight w:val="65"/>
          <w:jc w:val="center"/>
        </w:trPr>
        <w:tc>
          <w:tcPr>
            <w:tcW w:w="3510" w:type="dxa"/>
            <w:shd w:val="clear" w:color="auto" w:fill="auto"/>
            <w:vAlign w:val="center"/>
          </w:tcPr>
          <w:p w14:paraId="21E56FF1" w14:textId="77777777" w:rsidR="00FA64EE" w:rsidRPr="003A1F0A" w:rsidRDefault="00FA64EE" w:rsidP="00FA64E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7A042778" w14:textId="6E7B7171" w:rsidR="00FA64EE" w:rsidRPr="00074534" w:rsidRDefault="009803E6" w:rsidP="003F31C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13" w:history="1">
              <w:r w:rsidR="00630AD6" w:rsidRPr="00D24524">
                <w:rPr>
                  <w:rStyle w:val="Hyperlink"/>
                  <w:rFonts w:ascii="Calibri" w:eastAsia="Calibri" w:hAnsi="Calibri" w:cs="Calibri"/>
                  <w:i/>
                  <w:sz w:val="22"/>
                  <w:szCs w:val="22"/>
                </w:rPr>
                <w:t>francis@unfpa.org</w:t>
              </w:r>
            </w:hyperlink>
            <w:r w:rsidR="00630AD6">
              <w:rPr>
                <w:rFonts w:ascii="Calibri" w:eastAsia="Calibri" w:hAnsi="Calibri" w:cs="Calibri"/>
                <w:i/>
                <w:sz w:val="22"/>
                <w:szCs w:val="22"/>
              </w:rPr>
              <w:t xml:space="preserve"> </w:t>
            </w:r>
          </w:p>
        </w:tc>
      </w:tr>
    </w:tbl>
    <w:p w14:paraId="068E0858" w14:textId="77777777" w:rsidR="00D435BB" w:rsidRDefault="00D435BB" w:rsidP="000D013A">
      <w:pPr>
        <w:tabs>
          <w:tab w:val="left" w:pos="1200"/>
        </w:tabs>
        <w:jc w:val="both"/>
        <w:rPr>
          <w:rFonts w:ascii="Calibri" w:eastAsia="Times" w:hAnsi="Calibri"/>
          <w:sz w:val="22"/>
          <w:szCs w:val="22"/>
        </w:rPr>
      </w:pPr>
    </w:p>
    <w:p w14:paraId="11E2D111" w14:textId="4C991599" w:rsidR="00D435BB" w:rsidRDefault="00D435BB" w:rsidP="00D435BB">
      <w:pPr>
        <w:tabs>
          <w:tab w:val="left" w:pos="6630"/>
          <w:tab w:val="left" w:pos="9120"/>
        </w:tabs>
        <w:jc w:val="both"/>
        <w:rPr>
          <w:rFonts w:ascii="Calibri" w:eastAsia="Times" w:hAnsi="Calibri"/>
          <w:sz w:val="22"/>
          <w:szCs w:val="22"/>
        </w:rPr>
      </w:pPr>
      <w:r>
        <w:rPr>
          <w:rFonts w:ascii="Calibri" w:eastAsia="Times" w:hAnsi="Calibri"/>
          <w:sz w:val="22"/>
          <w:szCs w:val="22"/>
        </w:rPr>
        <w:t xml:space="preserve">The deadline for submission of questions is </w:t>
      </w:r>
      <w:r w:rsidR="00D04054" w:rsidRPr="00EC6E05">
        <w:rPr>
          <w:rFonts w:ascii="Calibri" w:eastAsia="Times" w:hAnsi="Calibri"/>
          <w:b/>
          <w:sz w:val="22"/>
          <w:szCs w:val="22"/>
        </w:rPr>
        <w:t>27</w:t>
      </w:r>
      <w:r w:rsidR="00D45A2F" w:rsidRPr="00EC6E05">
        <w:rPr>
          <w:rFonts w:ascii="Calibri" w:eastAsia="Times" w:hAnsi="Calibri"/>
          <w:b/>
          <w:sz w:val="22"/>
          <w:szCs w:val="22"/>
          <w:vertAlign w:val="superscript"/>
        </w:rPr>
        <w:t>th</w:t>
      </w:r>
      <w:r w:rsidR="00D04054" w:rsidRPr="00EC6E05">
        <w:rPr>
          <w:rFonts w:ascii="Calibri" w:eastAsia="Times" w:hAnsi="Calibri"/>
          <w:b/>
          <w:sz w:val="22"/>
          <w:szCs w:val="22"/>
        </w:rPr>
        <w:t xml:space="preserve"> September</w:t>
      </w:r>
      <w:r w:rsidR="00074534" w:rsidRPr="00EC6E05">
        <w:rPr>
          <w:rFonts w:ascii="Calibri" w:eastAsia="Times" w:hAnsi="Calibri"/>
          <w:b/>
          <w:sz w:val="22"/>
          <w:szCs w:val="22"/>
        </w:rPr>
        <w:t xml:space="preserve"> 20</w:t>
      </w:r>
      <w:r w:rsidR="00D04054" w:rsidRPr="00EC6E05">
        <w:rPr>
          <w:rFonts w:ascii="Calibri" w:eastAsia="Times" w:hAnsi="Calibri"/>
          <w:b/>
          <w:sz w:val="22"/>
          <w:szCs w:val="22"/>
        </w:rPr>
        <w:t>22</w:t>
      </w:r>
      <w:r w:rsidRPr="00EC6E05">
        <w:rPr>
          <w:rFonts w:ascii="Calibri" w:eastAsia="Times" w:hAnsi="Calibri"/>
          <w:b/>
          <w:sz w:val="22"/>
          <w:szCs w:val="22"/>
        </w:rPr>
        <w:t xml:space="preserve">, </w:t>
      </w:r>
      <w:r w:rsidR="002D6856" w:rsidRPr="00EC6E05">
        <w:rPr>
          <w:rFonts w:ascii="Calibri" w:eastAsia="Times" w:hAnsi="Calibri"/>
          <w:b/>
          <w:sz w:val="22"/>
          <w:szCs w:val="22"/>
        </w:rPr>
        <w:t>0</w:t>
      </w:r>
      <w:r w:rsidR="00143DFD" w:rsidRPr="00EC6E05">
        <w:rPr>
          <w:rFonts w:ascii="Calibri" w:eastAsia="Times" w:hAnsi="Calibri"/>
          <w:b/>
          <w:sz w:val="22"/>
          <w:szCs w:val="22"/>
        </w:rPr>
        <w:t>4</w:t>
      </w:r>
      <w:r w:rsidR="002D6856" w:rsidRPr="00EC6E05">
        <w:rPr>
          <w:rFonts w:ascii="Calibri" w:eastAsia="Times" w:hAnsi="Calibri"/>
          <w:b/>
          <w:sz w:val="22"/>
          <w:szCs w:val="22"/>
        </w:rPr>
        <w:t>.</w:t>
      </w:r>
      <w:r w:rsidR="00143DFD" w:rsidRPr="00EC6E05">
        <w:rPr>
          <w:rFonts w:ascii="Calibri" w:eastAsia="Times" w:hAnsi="Calibri"/>
          <w:b/>
          <w:sz w:val="22"/>
          <w:szCs w:val="22"/>
        </w:rPr>
        <w:t>00p</w:t>
      </w:r>
      <w:r w:rsidR="00074534" w:rsidRPr="00EC6E05">
        <w:rPr>
          <w:rFonts w:ascii="Calibri" w:eastAsia="Times" w:hAnsi="Calibri"/>
          <w:b/>
          <w:sz w:val="22"/>
          <w:szCs w:val="22"/>
        </w:rPr>
        <w:t>m GMT</w:t>
      </w:r>
      <w:r>
        <w:rPr>
          <w:rFonts w:ascii="Calibri" w:eastAsia="Times" w:hAnsi="Calibri"/>
          <w:sz w:val="22"/>
          <w:szCs w:val="22"/>
        </w:rPr>
        <w:t xml:space="preserve">. Questions will be answered in writing </w:t>
      </w:r>
      <w:r w:rsidR="00F23589">
        <w:rPr>
          <w:rFonts w:ascii="Calibri" w:eastAsia="Times" w:hAnsi="Calibri"/>
          <w:sz w:val="22"/>
          <w:szCs w:val="22"/>
        </w:rPr>
        <w:t xml:space="preserve">and shared with all parties </w:t>
      </w:r>
      <w:r>
        <w:rPr>
          <w:rFonts w:ascii="Calibri" w:eastAsia="Times" w:hAnsi="Calibri"/>
          <w:sz w:val="22"/>
          <w:szCs w:val="22"/>
        </w:rPr>
        <w:t>as soon as possible after this deadline.</w:t>
      </w:r>
    </w:p>
    <w:p w14:paraId="457B3C63" w14:textId="77777777" w:rsidR="00D435BB" w:rsidRPr="003A1F0A" w:rsidRDefault="00D435BB" w:rsidP="000D013A">
      <w:pPr>
        <w:tabs>
          <w:tab w:val="left" w:pos="1200"/>
        </w:tabs>
        <w:jc w:val="both"/>
        <w:rPr>
          <w:rFonts w:ascii="Calibri" w:eastAsia="Times" w:hAnsi="Calibri"/>
          <w:sz w:val="22"/>
          <w:szCs w:val="22"/>
        </w:rPr>
      </w:pPr>
    </w:p>
    <w:p w14:paraId="23C8792F" w14:textId="77777777" w:rsidR="00000C07" w:rsidRPr="003D61D6" w:rsidRDefault="00000C07"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Content of </w:t>
      </w:r>
      <w:r w:rsidR="00A910EA" w:rsidRPr="003D61D6">
        <w:rPr>
          <w:rFonts w:asciiTheme="minorHAnsi" w:hAnsiTheme="minorHAnsi" w:cs="Calibri"/>
          <w:b/>
          <w:szCs w:val="22"/>
        </w:rPr>
        <w:t>quotations</w:t>
      </w:r>
    </w:p>
    <w:p w14:paraId="5CDDC408" w14:textId="3EEBD6DC" w:rsidR="00D435BB" w:rsidRPr="003A1F0A" w:rsidRDefault="00D435BB" w:rsidP="00D435BB">
      <w:pPr>
        <w:tabs>
          <w:tab w:val="left" w:pos="6630"/>
          <w:tab w:val="left" w:pos="9120"/>
        </w:tabs>
        <w:jc w:val="both"/>
        <w:rPr>
          <w:rFonts w:ascii="Calibri" w:eastAsia="Times" w:hAnsi="Calibri"/>
          <w:sz w:val="22"/>
          <w:szCs w:val="22"/>
        </w:rPr>
      </w:pPr>
      <w:r>
        <w:rPr>
          <w:rFonts w:ascii="Calibri" w:eastAsia="Times" w:hAnsi="Calibri"/>
          <w:sz w:val="22"/>
          <w:szCs w:val="22"/>
        </w:rPr>
        <w:t xml:space="preserve">Quotations should be submitted in a single e-mail </w:t>
      </w:r>
      <w:r w:rsidR="00825ED9">
        <w:rPr>
          <w:rFonts w:ascii="Calibri" w:eastAsia="Times" w:hAnsi="Calibri"/>
          <w:sz w:val="22"/>
          <w:szCs w:val="22"/>
        </w:rPr>
        <w:t xml:space="preserve">before COB on </w:t>
      </w:r>
      <w:r w:rsidR="00D45A2F" w:rsidRPr="00EC6E05">
        <w:rPr>
          <w:rFonts w:ascii="Calibri" w:eastAsia="Times" w:hAnsi="Calibri"/>
          <w:b/>
          <w:sz w:val="22"/>
          <w:szCs w:val="22"/>
        </w:rPr>
        <w:t>Tues</w:t>
      </w:r>
      <w:r w:rsidR="00D04054" w:rsidRPr="00EC6E05">
        <w:rPr>
          <w:rFonts w:ascii="Calibri" w:eastAsia="Times" w:hAnsi="Calibri"/>
          <w:b/>
          <w:sz w:val="22"/>
          <w:szCs w:val="22"/>
        </w:rPr>
        <w:t>day</w:t>
      </w:r>
      <w:r w:rsidR="00825ED9" w:rsidRPr="00EC6E05">
        <w:rPr>
          <w:rFonts w:ascii="Calibri" w:eastAsia="Times" w:hAnsi="Calibri"/>
          <w:b/>
          <w:sz w:val="22"/>
          <w:szCs w:val="22"/>
        </w:rPr>
        <w:t xml:space="preserve"> </w:t>
      </w:r>
      <w:r w:rsidR="00D45A2F" w:rsidRPr="00EC6E05">
        <w:rPr>
          <w:rFonts w:ascii="Calibri" w:eastAsia="Times" w:hAnsi="Calibri"/>
          <w:b/>
          <w:sz w:val="22"/>
          <w:szCs w:val="22"/>
        </w:rPr>
        <w:t>2</w:t>
      </w:r>
      <w:r w:rsidR="00D04054" w:rsidRPr="00EC6E05">
        <w:rPr>
          <w:rFonts w:ascii="Calibri" w:eastAsia="Times" w:hAnsi="Calibri"/>
          <w:b/>
          <w:sz w:val="22"/>
          <w:szCs w:val="22"/>
        </w:rPr>
        <w:t>7</w:t>
      </w:r>
      <w:r w:rsidR="00143DFD" w:rsidRPr="00EC6E05">
        <w:rPr>
          <w:rFonts w:ascii="Calibri" w:eastAsia="Times" w:hAnsi="Calibri"/>
          <w:b/>
          <w:sz w:val="22"/>
          <w:szCs w:val="22"/>
          <w:vertAlign w:val="superscript"/>
        </w:rPr>
        <w:t>th</w:t>
      </w:r>
      <w:r w:rsidR="00D04054" w:rsidRPr="00EC6E05">
        <w:rPr>
          <w:rFonts w:ascii="Calibri" w:eastAsia="Times" w:hAnsi="Calibri"/>
          <w:b/>
          <w:sz w:val="22"/>
          <w:szCs w:val="22"/>
        </w:rPr>
        <w:t xml:space="preserve"> September</w:t>
      </w:r>
      <w:r w:rsidR="00825ED9" w:rsidRPr="00EC6E05">
        <w:rPr>
          <w:rFonts w:ascii="Calibri" w:eastAsia="Times" w:hAnsi="Calibri"/>
          <w:b/>
          <w:sz w:val="22"/>
          <w:szCs w:val="22"/>
        </w:rPr>
        <w:t xml:space="preserve"> 202</w:t>
      </w:r>
      <w:r w:rsidR="00D04054" w:rsidRPr="00EC6E05">
        <w:rPr>
          <w:rFonts w:ascii="Calibri" w:eastAsia="Times" w:hAnsi="Calibri"/>
          <w:b/>
          <w:sz w:val="22"/>
          <w:szCs w:val="22"/>
        </w:rPr>
        <w:t>2</w:t>
      </w:r>
      <w:r>
        <w:rPr>
          <w:rFonts w:ascii="Calibri" w:eastAsia="Times" w:hAnsi="Calibri"/>
          <w:sz w:val="22"/>
          <w:szCs w:val="22"/>
        </w:rPr>
        <w:t>, depending on file size. Quotations must contain:</w:t>
      </w:r>
    </w:p>
    <w:p w14:paraId="42B65D71" w14:textId="77777777" w:rsidR="00CC3536" w:rsidRPr="003A1F0A" w:rsidRDefault="00CC3536" w:rsidP="00CC3536">
      <w:pPr>
        <w:tabs>
          <w:tab w:val="left" w:pos="6630"/>
          <w:tab w:val="left" w:pos="9120"/>
        </w:tabs>
        <w:jc w:val="both"/>
        <w:rPr>
          <w:rFonts w:ascii="Calibri" w:eastAsia="Times" w:hAnsi="Calibri"/>
          <w:sz w:val="22"/>
          <w:szCs w:val="22"/>
        </w:rPr>
      </w:pPr>
    </w:p>
    <w:p w14:paraId="692B9F86" w14:textId="6430BA2B" w:rsidR="002C1E94" w:rsidRPr="003A1F0A" w:rsidRDefault="002C1E94" w:rsidP="00CC3536">
      <w:pPr>
        <w:pStyle w:val="Caption"/>
        <w:numPr>
          <w:ilvl w:val="0"/>
          <w:numId w:val="21"/>
        </w:numPr>
        <w:jc w:val="both"/>
        <w:rPr>
          <w:rFonts w:ascii="Calibri" w:hAnsi="Calibri" w:cs="Calibri"/>
          <w:b w:val="0"/>
          <w:sz w:val="22"/>
          <w:szCs w:val="22"/>
        </w:rPr>
      </w:pPr>
      <w:r w:rsidRPr="003A1F0A">
        <w:rPr>
          <w:rFonts w:ascii="Calibri" w:hAnsi="Calibri" w:cs="Calibri"/>
          <w:b w:val="0"/>
          <w:sz w:val="22"/>
          <w:szCs w:val="22"/>
        </w:rPr>
        <w:t>Technical proposal</w:t>
      </w:r>
      <w:r w:rsidR="00A910EA">
        <w:rPr>
          <w:rFonts w:ascii="Calibri" w:hAnsi="Calibri" w:cs="Calibri"/>
          <w:b w:val="0"/>
          <w:sz w:val="22"/>
          <w:szCs w:val="22"/>
        </w:rPr>
        <w:t>,</w:t>
      </w:r>
      <w:r w:rsidR="00A35F7A">
        <w:rPr>
          <w:rFonts w:ascii="Calibri" w:hAnsi="Calibri" w:cs="Calibri"/>
          <w:b w:val="0"/>
          <w:sz w:val="22"/>
          <w:szCs w:val="22"/>
        </w:rPr>
        <w:t xml:space="preserve"> in response to the requirements outlined in the </w:t>
      </w:r>
      <w:r w:rsidR="00D435BB">
        <w:rPr>
          <w:rFonts w:ascii="Calibri" w:hAnsi="Calibri" w:cs="Calibri"/>
          <w:b w:val="0"/>
          <w:sz w:val="22"/>
          <w:szCs w:val="22"/>
        </w:rPr>
        <w:t>service requirements</w:t>
      </w:r>
      <w:r w:rsidR="00E03F1F">
        <w:rPr>
          <w:rFonts w:ascii="Calibri" w:hAnsi="Calibri" w:cs="Calibri"/>
          <w:b w:val="0"/>
          <w:sz w:val="22"/>
          <w:szCs w:val="22"/>
        </w:rPr>
        <w:t xml:space="preserve"> </w:t>
      </w:r>
      <w:r w:rsidR="00D435BB">
        <w:rPr>
          <w:rFonts w:ascii="Calibri" w:hAnsi="Calibri" w:cs="Calibri"/>
          <w:b w:val="0"/>
          <w:sz w:val="22"/>
          <w:szCs w:val="22"/>
        </w:rPr>
        <w:t>/</w:t>
      </w:r>
      <w:r w:rsidR="00E03F1F">
        <w:rPr>
          <w:rFonts w:ascii="Calibri" w:hAnsi="Calibri" w:cs="Calibri"/>
          <w:b w:val="0"/>
          <w:sz w:val="22"/>
          <w:szCs w:val="22"/>
        </w:rPr>
        <w:t xml:space="preserve"> </w:t>
      </w:r>
      <w:r w:rsidR="00E03F1F" w:rsidRPr="006F3AF4">
        <w:rPr>
          <w:rFonts w:ascii="Calibri" w:hAnsi="Calibri" w:cs="Calibri"/>
          <w:b w:val="0"/>
          <w:i/>
          <w:sz w:val="22"/>
          <w:szCs w:val="22"/>
        </w:rPr>
        <w:t>TORs</w:t>
      </w:r>
      <w:r w:rsidR="006F3AF4" w:rsidRPr="006F3AF4">
        <w:rPr>
          <w:rFonts w:ascii="Calibri" w:hAnsi="Calibri" w:cs="Calibri"/>
          <w:b w:val="0"/>
          <w:i/>
          <w:sz w:val="22"/>
          <w:szCs w:val="22"/>
        </w:rPr>
        <w:t xml:space="preserve"> (if applicable)</w:t>
      </w:r>
      <w:r w:rsidR="00CC3536" w:rsidRPr="003A1F0A">
        <w:rPr>
          <w:rFonts w:ascii="Calibri" w:hAnsi="Calibri" w:cs="Calibri"/>
          <w:b w:val="0"/>
          <w:sz w:val="22"/>
          <w:szCs w:val="22"/>
        </w:rPr>
        <w:t>.</w:t>
      </w:r>
    </w:p>
    <w:p w14:paraId="4993D1F6" w14:textId="77777777" w:rsidR="00CC3536" w:rsidRDefault="00A910EA" w:rsidP="00CC3536">
      <w:pPr>
        <w:numPr>
          <w:ilvl w:val="0"/>
          <w:numId w:val="21"/>
        </w:numPr>
        <w:jc w:val="both"/>
        <w:rPr>
          <w:rFonts w:ascii="Calibri" w:hAnsi="Calibri"/>
          <w:sz w:val="22"/>
          <w:szCs w:val="22"/>
        </w:rPr>
      </w:pPr>
      <w:r>
        <w:rPr>
          <w:rFonts w:ascii="Calibri" w:hAnsi="Calibri"/>
          <w:sz w:val="22"/>
          <w:szCs w:val="22"/>
        </w:rPr>
        <w:lastRenderedPageBreak/>
        <w:t>Price</w:t>
      </w:r>
      <w:r w:rsidR="005C5B03">
        <w:rPr>
          <w:rFonts w:ascii="Calibri" w:hAnsi="Calibri"/>
          <w:sz w:val="22"/>
          <w:szCs w:val="22"/>
        </w:rPr>
        <w:t xml:space="preserve"> </w:t>
      </w:r>
      <w:r>
        <w:rPr>
          <w:rFonts w:ascii="Calibri" w:hAnsi="Calibri"/>
          <w:sz w:val="22"/>
          <w:szCs w:val="22"/>
        </w:rPr>
        <w:t>quotation</w:t>
      </w:r>
      <w:r w:rsidR="00A35F7A">
        <w:rPr>
          <w:rFonts w:ascii="Calibri" w:hAnsi="Calibri"/>
          <w:sz w:val="22"/>
          <w:szCs w:val="22"/>
        </w:rPr>
        <w:t>,</w:t>
      </w:r>
      <w:r w:rsidR="005C5B03">
        <w:rPr>
          <w:rFonts w:ascii="Calibri" w:hAnsi="Calibri"/>
          <w:sz w:val="22"/>
          <w:szCs w:val="22"/>
        </w:rPr>
        <w:t xml:space="preserve"> </w:t>
      </w:r>
      <w:r w:rsidR="00A35F7A">
        <w:rPr>
          <w:rFonts w:ascii="Calibri" w:hAnsi="Calibri"/>
          <w:sz w:val="22"/>
          <w:szCs w:val="22"/>
        </w:rPr>
        <w:t xml:space="preserve">to </w:t>
      </w:r>
      <w:r w:rsidR="00CC3536" w:rsidRPr="003A1F0A">
        <w:rPr>
          <w:rFonts w:ascii="Calibri" w:hAnsi="Calibri"/>
          <w:sz w:val="22"/>
          <w:szCs w:val="22"/>
        </w:rPr>
        <w:t xml:space="preserve">be submitted strictly in accordance </w:t>
      </w:r>
      <w:r w:rsidR="00A35F7A">
        <w:rPr>
          <w:rFonts w:ascii="Calibri" w:hAnsi="Calibri"/>
          <w:sz w:val="22"/>
          <w:szCs w:val="22"/>
        </w:rPr>
        <w:t>with</w:t>
      </w:r>
      <w:r w:rsidR="00A35F7A" w:rsidRPr="003A1F0A">
        <w:rPr>
          <w:rFonts w:ascii="Calibri" w:hAnsi="Calibri"/>
          <w:sz w:val="22"/>
          <w:szCs w:val="22"/>
        </w:rPr>
        <w:t xml:space="preserve"> </w:t>
      </w:r>
      <w:r w:rsidR="00CC3536" w:rsidRPr="003A1F0A">
        <w:rPr>
          <w:rFonts w:ascii="Calibri" w:hAnsi="Calibri"/>
          <w:sz w:val="22"/>
          <w:szCs w:val="22"/>
        </w:rPr>
        <w:t xml:space="preserve">the </w:t>
      </w:r>
      <w:r w:rsidR="00514ADD">
        <w:rPr>
          <w:rFonts w:ascii="Calibri" w:hAnsi="Calibri"/>
          <w:sz w:val="22"/>
          <w:szCs w:val="22"/>
        </w:rPr>
        <w:t>p</w:t>
      </w:r>
      <w:r w:rsidR="00A35F7A">
        <w:rPr>
          <w:rFonts w:ascii="Calibri" w:hAnsi="Calibri"/>
          <w:sz w:val="22"/>
          <w:szCs w:val="22"/>
        </w:rPr>
        <w:t xml:space="preserve">rice </w:t>
      </w:r>
      <w:r w:rsidR="00514ADD">
        <w:rPr>
          <w:rFonts w:ascii="Calibri" w:hAnsi="Calibri"/>
          <w:sz w:val="22"/>
          <w:szCs w:val="22"/>
        </w:rPr>
        <w:t>q</w:t>
      </w:r>
      <w:r w:rsidR="00CC3536" w:rsidRPr="003A1F0A">
        <w:rPr>
          <w:rFonts w:ascii="Calibri" w:hAnsi="Calibri"/>
          <w:sz w:val="22"/>
          <w:szCs w:val="22"/>
        </w:rPr>
        <w:t xml:space="preserve">uotation </w:t>
      </w:r>
      <w:r w:rsidR="00514ADD">
        <w:rPr>
          <w:rFonts w:ascii="Calibri" w:hAnsi="Calibri"/>
          <w:sz w:val="22"/>
          <w:szCs w:val="22"/>
        </w:rPr>
        <w:t>f</w:t>
      </w:r>
      <w:r w:rsidR="00CC3536" w:rsidRPr="003A1F0A">
        <w:rPr>
          <w:rFonts w:ascii="Calibri" w:hAnsi="Calibri"/>
          <w:sz w:val="22"/>
          <w:szCs w:val="22"/>
        </w:rPr>
        <w:t>orm</w:t>
      </w:r>
      <w:r w:rsidR="00A35F7A">
        <w:rPr>
          <w:rFonts w:ascii="Calibri" w:hAnsi="Calibri"/>
          <w:sz w:val="22"/>
          <w:szCs w:val="22"/>
        </w:rPr>
        <w:t>.</w:t>
      </w:r>
    </w:p>
    <w:p w14:paraId="46EAB4FD" w14:textId="77777777" w:rsidR="00A35F7A" w:rsidRDefault="00A35F7A" w:rsidP="00A35F7A">
      <w:pPr>
        <w:jc w:val="both"/>
        <w:rPr>
          <w:rFonts w:ascii="Calibri" w:hAnsi="Calibri"/>
          <w:sz w:val="22"/>
          <w:szCs w:val="22"/>
        </w:rPr>
      </w:pPr>
    </w:p>
    <w:p w14:paraId="352E39F5" w14:textId="77777777" w:rsidR="00A35F7A" w:rsidRPr="003A1F0A" w:rsidRDefault="00A35F7A" w:rsidP="00A35F7A">
      <w:pPr>
        <w:jc w:val="both"/>
        <w:rPr>
          <w:rFonts w:ascii="Calibri" w:hAnsi="Calibri"/>
          <w:sz w:val="22"/>
          <w:szCs w:val="22"/>
        </w:rPr>
      </w:pPr>
      <w:r>
        <w:rPr>
          <w:rFonts w:ascii="Calibri" w:hAnsi="Calibri"/>
          <w:sz w:val="22"/>
          <w:szCs w:val="22"/>
        </w:rPr>
        <w:t xml:space="preserve">Both </w:t>
      </w:r>
      <w:r w:rsidR="00A910EA">
        <w:rPr>
          <w:rFonts w:ascii="Calibri" w:hAnsi="Calibri"/>
          <w:sz w:val="22"/>
          <w:szCs w:val="22"/>
        </w:rPr>
        <w:t xml:space="preserve">parts of the quotation </w:t>
      </w:r>
      <w:r>
        <w:rPr>
          <w:rFonts w:ascii="Calibri" w:hAnsi="Calibri"/>
          <w:sz w:val="22"/>
          <w:szCs w:val="22"/>
        </w:rPr>
        <w:t xml:space="preserve">must be signed by the </w:t>
      </w:r>
      <w:r w:rsidR="00D435BB">
        <w:rPr>
          <w:rFonts w:ascii="Calibri" w:hAnsi="Calibri"/>
          <w:sz w:val="22"/>
          <w:szCs w:val="22"/>
        </w:rPr>
        <w:t xml:space="preserve">bidding </w:t>
      </w:r>
      <w:r>
        <w:rPr>
          <w:rFonts w:ascii="Calibri" w:hAnsi="Calibri"/>
          <w:sz w:val="22"/>
          <w:szCs w:val="22"/>
        </w:rPr>
        <w:t>company’s relevant authority and submitted in PDF format.</w:t>
      </w:r>
    </w:p>
    <w:p w14:paraId="497242FF" w14:textId="77777777" w:rsidR="002C1E94" w:rsidRDefault="002C1E94" w:rsidP="00222A0C">
      <w:pPr>
        <w:tabs>
          <w:tab w:val="left" w:pos="6630"/>
          <w:tab w:val="left" w:pos="9120"/>
        </w:tabs>
        <w:rPr>
          <w:rFonts w:ascii="Calibri" w:eastAsia="Times" w:hAnsi="Calibri"/>
          <w:sz w:val="22"/>
          <w:szCs w:val="22"/>
        </w:rPr>
      </w:pPr>
    </w:p>
    <w:p w14:paraId="3F81060E" w14:textId="77777777" w:rsidR="00047C0C" w:rsidRPr="003D61D6" w:rsidRDefault="00047C0C"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Instructions for submission </w:t>
      </w:r>
    </w:p>
    <w:p w14:paraId="53D2239F" w14:textId="6505C447" w:rsidR="00D435BB" w:rsidRDefault="00275E0D" w:rsidP="00D435BB">
      <w:pPr>
        <w:jc w:val="both"/>
        <w:rPr>
          <w:rFonts w:ascii="Calibri" w:eastAsia="Times" w:hAnsi="Calibri"/>
          <w:sz w:val="22"/>
          <w:szCs w:val="22"/>
        </w:rPr>
      </w:pPr>
      <w:r>
        <w:rPr>
          <w:rFonts w:ascii="Calibri" w:hAnsi="Calibri" w:cs="Calibri"/>
          <w:sz w:val="22"/>
          <w:szCs w:val="22"/>
        </w:rPr>
        <w:t>Quotations</w:t>
      </w:r>
      <w:r w:rsidR="00D435BB">
        <w:rPr>
          <w:rFonts w:ascii="Calibri" w:hAnsi="Calibri" w:cs="Calibri"/>
          <w:sz w:val="22"/>
          <w:szCs w:val="22"/>
        </w:rPr>
        <w:t xml:space="preserve"> </w:t>
      </w:r>
      <w:r w:rsidR="00E03F1F">
        <w:rPr>
          <w:rFonts w:ascii="Calibri" w:hAnsi="Calibri" w:cs="Calibri"/>
          <w:sz w:val="22"/>
          <w:szCs w:val="22"/>
        </w:rPr>
        <w:t xml:space="preserve">should be </w:t>
      </w:r>
      <w:r w:rsidR="00D435BB">
        <w:rPr>
          <w:rFonts w:ascii="Calibri" w:hAnsi="Calibri" w:cs="Calibri"/>
          <w:sz w:val="22"/>
          <w:szCs w:val="22"/>
        </w:rPr>
        <w:t>prepared based on the guidelines</w:t>
      </w:r>
      <w:r w:rsidR="00E03F1F">
        <w:rPr>
          <w:rFonts w:ascii="Calibri" w:hAnsi="Calibri" w:cs="Calibri"/>
          <w:sz w:val="22"/>
          <w:szCs w:val="22"/>
        </w:rPr>
        <w:t xml:space="preserve"> set forth</w:t>
      </w:r>
      <w:r w:rsidR="00D435BB">
        <w:rPr>
          <w:rFonts w:ascii="Calibri" w:hAnsi="Calibri" w:cs="Calibri"/>
          <w:sz w:val="22"/>
          <w:szCs w:val="22"/>
        </w:rPr>
        <w:t xml:space="preserve"> in Section IV above, along with a properly filled out and signed price quotation form, are to be sent by e-mail to the contact person indicated below no later than</w:t>
      </w:r>
      <w:r w:rsidR="00D435BB" w:rsidRPr="003A1F0A">
        <w:rPr>
          <w:rFonts w:ascii="Calibri" w:hAnsi="Calibri" w:cs="Calibri"/>
          <w:sz w:val="22"/>
          <w:szCs w:val="22"/>
        </w:rPr>
        <w:t xml:space="preserve">: </w:t>
      </w:r>
      <w:r w:rsidR="00D45A2F">
        <w:rPr>
          <w:rFonts w:ascii="Calibri" w:hAnsi="Calibri" w:cs="Calibri"/>
          <w:b/>
          <w:sz w:val="22"/>
          <w:szCs w:val="22"/>
        </w:rPr>
        <w:t>Tuesday 2</w:t>
      </w:r>
      <w:r w:rsidR="00D04054">
        <w:rPr>
          <w:rFonts w:ascii="Calibri" w:hAnsi="Calibri" w:cs="Calibri"/>
          <w:b/>
          <w:sz w:val="22"/>
          <w:szCs w:val="22"/>
        </w:rPr>
        <w:t>7</w:t>
      </w:r>
      <w:r w:rsidR="00D45A2F" w:rsidRPr="00D45A2F">
        <w:rPr>
          <w:rFonts w:ascii="Calibri" w:hAnsi="Calibri" w:cs="Calibri"/>
          <w:b/>
          <w:sz w:val="22"/>
          <w:szCs w:val="22"/>
          <w:vertAlign w:val="superscript"/>
        </w:rPr>
        <w:t>th</w:t>
      </w:r>
      <w:r w:rsidR="00D04054">
        <w:rPr>
          <w:rFonts w:ascii="Calibri" w:hAnsi="Calibri" w:cs="Calibri"/>
          <w:b/>
          <w:sz w:val="22"/>
          <w:szCs w:val="22"/>
        </w:rPr>
        <w:t xml:space="preserve"> September</w:t>
      </w:r>
      <w:r w:rsidR="00D96A9F" w:rsidRPr="00A32565">
        <w:rPr>
          <w:rFonts w:ascii="Calibri" w:eastAsia="Times" w:hAnsi="Calibri"/>
          <w:b/>
          <w:sz w:val="22"/>
          <w:szCs w:val="22"/>
        </w:rPr>
        <w:t xml:space="preserve"> </w:t>
      </w:r>
      <w:r w:rsidR="00D04054">
        <w:rPr>
          <w:rFonts w:ascii="Calibri" w:eastAsia="Times" w:hAnsi="Calibri"/>
          <w:b/>
          <w:sz w:val="22"/>
          <w:szCs w:val="22"/>
        </w:rPr>
        <w:t>2022</w:t>
      </w:r>
      <w:r w:rsidR="00074534" w:rsidRPr="00A32565">
        <w:rPr>
          <w:rFonts w:ascii="Calibri" w:eastAsia="Times" w:hAnsi="Calibri"/>
          <w:b/>
          <w:sz w:val="22"/>
          <w:szCs w:val="22"/>
        </w:rPr>
        <w:t xml:space="preserve">, </w:t>
      </w:r>
      <w:r w:rsidR="004C7AA6">
        <w:rPr>
          <w:rFonts w:ascii="Calibri" w:eastAsia="Times" w:hAnsi="Calibri"/>
          <w:b/>
          <w:sz w:val="22"/>
          <w:szCs w:val="22"/>
        </w:rPr>
        <w:t>10</w:t>
      </w:r>
      <w:r w:rsidR="00074534" w:rsidRPr="00A32565">
        <w:rPr>
          <w:rFonts w:ascii="Calibri" w:eastAsia="Times" w:hAnsi="Calibri"/>
          <w:b/>
          <w:sz w:val="22"/>
          <w:szCs w:val="22"/>
        </w:rPr>
        <w:t>:00</w:t>
      </w:r>
      <w:r w:rsidR="004C7AA6">
        <w:rPr>
          <w:rFonts w:ascii="Calibri" w:eastAsia="Times" w:hAnsi="Calibri"/>
          <w:b/>
          <w:sz w:val="22"/>
          <w:szCs w:val="22"/>
        </w:rPr>
        <w:t>a</w:t>
      </w:r>
      <w:r w:rsidR="00074534" w:rsidRPr="00A32565">
        <w:rPr>
          <w:rFonts w:ascii="Calibri" w:eastAsia="Times" w:hAnsi="Calibri"/>
          <w:b/>
          <w:sz w:val="22"/>
          <w:szCs w:val="22"/>
        </w:rPr>
        <w:t>m GMT.</w:t>
      </w:r>
    </w:p>
    <w:p w14:paraId="3FAD711D" w14:textId="77777777" w:rsidR="00596DBF" w:rsidRDefault="00596DBF" w:rsidP="00D435BB">
      <w:pPr>
        <w:jc w:val="both"/>
        <w:rPr>
          <w:rFonts w:ascii="Calibri" w:eastAsia="Times" w:hAnsi="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837"/>
        <w:gridCol w:w="4685"/>
      </w:tblGrid>
      <w:tr w:rsidR="00596DBF" w:rsidRPr="00074534" w14:paraId="0C0A5515" w14:textId="77777777" w:rsidTr="00FA64EE">
        <w:trPr>
          <w:jc w:val="center"/>
        </w:trPr>
        <w:tc>
          <w:tcPr>
            <w:tcW w:w="3837" w:type="dxa"/>
            <w:shd w:val="clear" w:color="auto" w:fill="auto"/>
            <w:vAlign w:val="center"/>
          </w:tcPr>
          <w:p w14:paraId="0389E50D" w14:textId="0C3EA28D" w:rsidR="00596DBF" w:rsidRPr="003A1F0A" w:rsidRDefault="008503D6" w:rsidP="00FA64E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Name</w:t>
            </w:r>
            <w:r w:rsidR="00596DBF" w:rsidRPr="003A1F0A">
              <w:rPr>
                <w:rFonts w:ascii="Calibri" w:eastAsia="Calibri" w:hAnsi="Calibri" w:cs="Calibri"/>
                <w:sz w:val="22"/>
                <w:szCs w:val="22"/>
              </w:rPr>
              <w:t xml:space="preserve"> of </w:t>
            </w:r>
            <w:r w:rsidR="00596DBF">
              <w:rPr>
                <w:rFonts w:ascii="Calibri" w:eastAsia="Calibri" w:hAnsi="Calibri" w:cs="Calibri"/>
                <w:sz w:val="22"/>
                <w:szCs w:val="22"/>
              </w:rPr>
              <w:t>c</w:t>
            </w:r>
            <w:r w:rsidR="00596DBF" w:rsidRPr="003A1F0A">
              <w:rPr>
                <w:rFonts w:ascii="Calibri" w:eastAsia="Calibri" w:hAnsi="Calibri" w:cs="Calibri"/>
                <w:sz w:val="22"/>
                <w:szCs w:val="22"/>
              </w:rPr>
              <w:t xml:space="preserve">ontact </w:t>
            </w:r>
            <w:r w:rsidR="00596DBF">
              <w:rPr>
                <w:rFonts w:ascii="Calibri" w:eastAsia="Calibri" w:hAnsi="Calibri" w:cs="Calibri"/>
                <w:sz w:val="22"/>
                <w:szCs w:val="22"/>
              </w:rPr>
              <w:t>p</w:t>
            </w:r>
            <w:r w:rsidR="00596DBF" w:rsidRPr="003A1F0A">
              <w:rPr>
                <w:rFonts w:ascii="Calibri" w:eastAsia="Calibri" w:hAnsi="Calibri" w:cs="Calibri"/>
                <w:sz w:val="22"/>
                <w:szCs w:val="22"/>
              </w:rPr>
              <w:t>erson:</w:t>
            </w:r>
          </w:p>
        </w:tc>
        <w:tc>
          <w:tcPr>
            <w:tcW w:w="4685" w:type="dxa"/>
            <w:shd w:val="clear" w:color="auto" w:fill="auto"/>
            <w:vAlign w:val="center"/>
          </w:tcPr>
          <w:p w14:paraId="5C24D4F3" w14:textId="0A8271F4" w:rsidR="00596DBF" w:rsidRPr="00074534" w:rsidRDefault="00D04054" w:rsidP="00FA64E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Rena. Dona</w:t>
            </w:r>
          </w:p>
        </w:tc>
      </w:tr>
      <w:tr w:rsidR="008503D6" w:rsidRPr="00074534" w14:paraId="4FDB112E" w14:textId="77777777" w:rsidTr="00FA64EE">
        <w:trPr>
          <w:jc w:val="center"/>
        </w:trPr>
        <w:tc>
          <w:tcPr>
            <w:tcW w:w="3837" w:type="dxa"/>
            <w:shd w:val="clear" w:color="auto" w:fill="auto"/>
            <w:vAlign w:val="center"/>
          </w:tcPr>
          <w:p w14:paraId="564CA238" w14:textId="2929065F" w:rsidR="008503D6" w:rsidRPr="003A1F0A" w:rsidRDefault="008503D6" w:rsidP="008503D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4685" w:type="dxa"/>
            <w:shd w:val="clear" w:color="auto" w:fill="auto"/>
            <w:vAlign w:val="center"/>
          </w:tcPr>
          <w:p w14:paraId="54F82CC9" w14:textId="6E25F083" w:rsidR="008503D6" w:rsidRPr="004C2337" w:rsidRDefault="00D04054" w:rsidP="008503D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png-procurement@unfpa.org</w:t>
            </w:r>
          </w:p>
        </w:tc>
      </w:tr>
    </w:tbl>
    <w:p w14:paraId="19A41570" w14:textId="77777777"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46D72435" w14:textId="77777777"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4694D9C6" w14:textId="7340F430" w:rsidR="00047C0C" w:rsidRPr="003A1F0A" w:rsidRDefault="00D435BB" w:rsidP="00047C0C">
      <w:pPr>
        <w:pStyle w:val="Caption"/>
        <w:numPr>
          <w:ilvl w:val="0"/>
          <w:numId w:val="14"/>
        </w:numPr>
        <w:jc w:val="both"/>
        <w:rPr>
          <w:rFonts w:ascii="Calibri" w:hAnsi="Calibri" w:cs="Calibri"/>
          <w:sz w:val="22"/>
          <w:szCs w:val="22"/>
        </w:rPr>
      </w:pPr>
      <w:r>
        <w:rPr>
          <w:rFonts w:ascii="Calibri" w:hAnsi="Calibri" w:cs="Calibri"/>
          <w:b w:val="0"/>
          <w:sz w:val="22"/>
          <w:szCs w:val="22"/>
        </w:rPr>
        <w:t xml:space="preserve">The </w:t>
      </w:r>
      <w:r w:rsidR="00047C0C">
        <w:rPr>
          <w:rFonts w:ascii="Calibri" w:hAnsi="Calibri" w:cs="Calibri"/>
          <w:b w:val="0"/>
          <w:sz w:val="22"/>
          <w:szCs w:val="22"/>
        </w:rPr>
        <w:t>following reference</w:t>
      </w:r>
      <w:r>
        <w:rPr>
          <w:rFonts w:ascii="Calibri" w:hAnsi="Calibri" w:cs="Calibri"/>
          <w:b w:val="0"/>
          <w:sz w:val="22"/>
          <w:szCs w:val="22"/>
        </w:rPr>
        <w:t xml:space="preserve"> must be included</w:t>
      </w:r>
      <w:r w:rsidR="00047C0C">
        <w:rPr>
          <w:rFonts w:ascii="Calibri" w:hAnsi="Calibri" w:cs="Calibri"/>
          <w:b w:val="0"/>
          <w:sz w:val="22"/>
          <w:szCs w:val="22"/>
        </w:rPr>
        <w:t xml:space="preserve"> in the email subject line</w:t>
      </w:r>
      <w:r>
        <w:rPr>
          <w:rFonts w:ascii="Calibri" w:hAnsi="Calibri" w:cs="Calibri"/>
          <w:b w:val="0"/>
          <w:sz w:val="22"/>
          <w:szCs w:val="22"/>
        </w:rPr>
        <w:t>:</w:t>
      </w:r>
      <w:r w:rsidR="00047C0C">
        <w:rPr>
          <w:rFonts w:ascii="Calibri" w:hAnsi="Calibri" w:cs="Calibri"/>
          <w:b w:val="0"/>
          <w:sz w:val="22"/>
          <w:szCs w:val="22"/>
        </w:rPr>
        <w:t xml:space="preserve"> </w:t>
      </w:r>
      <w:r w:rsidR="00047C0C" w:rsidRPr="003A1F0A">
        <w:rPr>
          <w:rFonts w:ascii="Calibri" w:hAnsi="Calibri" w:cs="Calibri"/>
          <w:sz w:val="22"/>
          <w:szCs w:val="22"/>
        </w:rPr>
        <w:t>RFQ Nº UNFPA/</w:t>
      </w:r>
      <w:r w:rsidR="00A32565">
        <w:rPr>
          <w:rFonts w:ascii="Calibri" w:hAnsi="Calibri" w:cs="Calibri"/>
          <w:sz w:val="22"/>
          <w:szCs w:val="22"/>
        </w:rPr>
        <w:t>PNG</w:t>
      </w:r>
      <w:r w:rsidR="00047C0C" w:rsidRPr="003A1F0A">
        <w:rPr>
          <w:rFonts w:ascii="Calibri" w:hAnsi="Calibri" w:cs="Calibri"/>
          <w:sz w:val="22"/>
          <w:szCs w:val="22"/>
        </w:rPr>
        <w:t>/RFQ/</w:t>
      </w:r>
      <w:r w:rsidR="00D04054">
        <w:rPr>
          <w:rFonts w:ascii="Calibri" w:hAnsi="Calibri" w:cs="Calibri"/>
          <w:sz w:val="22"/>
          <w:szCs w:val="22"/>
        </w:rPr>
        <w:t>22</w:t>
      </w:r>
      <w:r w:rsidR="00047C0C" w:rsidRPr="003A1F0A">
        <w:rPr>
          <w:rFonts w:ascii="Calibri" w:hAnsi="Calibri" w:cs="Calibri"/>
          <w:sz w:val="22"/>
          <w:szCs w:val="22"/>
        </w:rPr>
        <w:t>/</w:t>
      </w:r>
      <w:r w:rsidR="00D04054">
        <w:rPr>
          <w:rFonts w:ascii="Calibri" w:hAnsi="Calibri" w:cs="Calibri"/>
          <w:sz w:val="22"/>
          <w:szCs w:val="22"/>
        </w:rPr>
        <w:t>119</w:t>
      </w:r>
      <w:r w:rsidR="00275E0D">
        <w:rPr>
          <w:rFonts w:ascii="Calibri" w:hAnsi="Calibri" w:cs="Calibri"/>
          <w:sz w:val="22"/>
          <w:szCs w:val="22"/>
        </w:rPr>
        <w:t xml:space="preserve"> </w:t>
      </w:r>
      <w:r w:rsidR="00FA64EE">
        <w:rPr>
          <w:rFonts w:asciiTheme="minorHAnsi" w:hAnsiTheme="minorHAnsi" w:cs="Calibri"/>
          <w:b w:val="0"/>
          <w:sz w:val="22"/>
          <w:szCs w:val="22"/>
        </w:rPr>
        <w:t xml:space="preserve">Provision of </w:t>
      </w:r>
      <w:r w:rsidR="00275E0D">
        <w:rPr>
          <w:rFonts w:asciiTheme="minorHAnsi" w:hAnsiTheme="minorHAnsi" w:cs="Calibri"/>
          <w:b w:val="0"/>
          <w:sz w:val="22"/>
          <w:szCs w:val="22"/>
        </w:rPr>
        <w:t>Dignity/Hygiene</w:t>
      </w:r>
      <w:r w:rsidR="007F585D">
        <w:rPr>
          <w:rFonts w:asciiTheme="minorHAnsi" w:hAnsiTheme="minorHAnsi" w:cs="Calibri"/>
          <w:b w:val="0"/>
          <w:sz w:val="22"/>
          <w:szCs w:val="22"/>
        </w:rPr>
        <w:t xml:space="preserve"> </w:t>
      </w:r>
      <w:r w:rsidR="00803A7D">
        <w:rPr>
          <w:rFonts w:asciiTheme="minorHAnsi" w:hAnsiTheme="minorHAnsi" w:cs="Calibri"/>
          <w:b w:val="0"/>
          <w:sz w:val="22"/>
          <w:szCs w:val="22"/>
        </w:rPr>
        <w:t>Kits</w:t>
      </w:r>
      <w:r w:rsidR="00047C0C" w:rsidRPr="00B67FE3">
        <w:rPr>
          <w:rFonts w:asciiTheme="minorHAnsi" w:hAnsiTheme="minorHAnsi" w:cs="Calibri"/>
          <w:b w:val="0"/>
          <w:sz w:val="20"/>
        </w:rPr>
        <w:t>.</w:t>
      </w:r>
      <w:r w:rsidR="00047C0C">
        <w:rPr>
          <w:rFonts w:ascii="Calibri" w:hAnsi="Calibri" w:cs="Calibri"/>
          <w:sz w:val="22"/>
          <w:szCs w:val="22"/>
        </w:rPr>
        <w:t xml:space="preserve"> </w:t>
      </w:r>
      <w:r w:rsidR="00514ADD" w:rsidRPr="00514ADD">
        <w:rPr>
          <w:rFonts w:ascii="Calibri" w:hAnsi="Calibri" w:cs="Calibri"/>
          <w:b w:val="0"/>
          <w:sz w:val="22"/>
          <w:szCs w:val="22"/>
        </w:rPr>
        <w:t>P</w:t>
      </w:r>
      <w:r w:rsidR="00047C0C" w:rsidRPr="003A1F0A">
        <w:rPr>
          <w:rFonts w:ascii="Calibri" w:hAnsi="Calibri" w:cs="Calibri"/>
          <w:b w:val="0"/>
          <w:sz w:val="22"/>
          <w:szCs w:val="22"/>
        </w:rPr>
        <w:t xml:space="preserve">roposals </w:t>
      </w:r>
      <w:r w:rsidR="00514ADD">
        <w:rPr>
          <w:rFonts w:ascii="Calibri" w:hAnsi="Calibri" w:cs="Calibri"/>
          <w:b w:val="0"/>
          <w:sz w:val="22"/>
          <w:szCs w:val="22"/>
        </w:rPr>
        <w:t xml:space="preserve">that </w:t>
      </w:r>
      <w:r>
        <w:rPr>
          <w:rFonts w:ascii="Calibri" w:hAnsi="Calibri" w:cs="Calibri"/>
          <w:b w:val="0"/>
          <w:sz w:val="22"/>
          <w:szCs w:val="22"/>
        </w:rPr>
        <w:t xml:space="preserve">do not contain the correct email subject line may be overlooked by the procurement officer and therefore not considered. </w:t>
      </w:r>
    </w:p>
    <w:p w14:paraId="57735692" w14:textId="77777777" w:rsidR="00047C0C" w:rsidRPr="003A1F0A" w:rsidRDefault="00047C0C" w:rsidP="00047C0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sidR="00D435BB">
        <w:rPr>
          <w:rFonts w:ascii="Calibri" w:hAnsi="Calibri" w:cs="Calibri"/>
          <w:sz w:val="22"/>
          <w:szCs w:val="22"/>
        </w:rPr>
        <w:t>size may</w:t>
      </w:r>
      <w:r w:rsidRPr="003A1F0A">
        <w:rPr>
          <w:rFonts w:ascii="Calibri" w:hAnsi="Calibri" w:cs="Calibri"/>
          <w:sz w:val="22"/>
          <w:szCs w:val="22"/>
        </w:rPr>
        <w:t xml:space="preserve"> not exceed </w:t>
      </w:r>
      <w:r w:rsidR="000D013A">
        <w:rPr>
          <w:rFonts w:ascii="Calibri" w:hAnsi="Calibri" w:cs="Calibri"/>
          <w:b/>
          <w:sz w:val="22"/>
          <w:szCs w:val="22"/>
        </w:rPr>
        <w:t>20</w:t>
      </w:r>
      <w:r w:rsidR="000D013A" w:rsidRPr="003A1F0A">
        <w:rPr>
          <w:rFonts w:ascii="Calibri" w:hAnsi="Calibri" w:cs="Calibri"/>
          <w:b/>
          <w:sz w:val="22"/>
          <w:szCs w:val="22"/>
        </w:rPr>
        <w:t xml:space="preserve"> </w:t>
      </w:r>
      <w:r w:rsidRPr="003A1F0A">
        <w:rPr>
          <w:rFonts w:ascii="Calibri" w:hAnsi="Calibri" w:cs="Calibri"/>
          <w:b/>
          <w:sz w:val="22"/>
          <w:szCs w:val="22"/>
        </w:rPr>
        <w:t>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p>
    <w:p w14:paraId="7ECD107A" w14:textId="77777777" w:rsidR="003D61D6" w:rsidRPr="003A1F0A" w:rsidRDefault="003D61D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1BFE18AD" w14:textId="77777777" w:rsidR="00305129" w:rsidRPr="003D61D6" w:rsidRDefault="00305129"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Overview of Evaluation Process</w:t>
      </w:r>
    </w:p>
    <w:p w14:paraId="7E055E2A" w14:textId="07A41ED3" w:rsidR="004D74C8" w:rsidRPr="003A1F0A" w:rsidRDefault="00D435BB" w:rsidP="004D74C8">
      <w:pPr>
        <w:jc w:val="both"/>
        <w:rPr>
          <w:rFonts w:ascii="Calibri" w:hAnsi="Calibri"/>
          <w:sz w:val="22"/>
          <w:szCs w:val="22"/>
        </w:rPr>
      </w:pPr>
      <w:r>
        <w:rPr>
          <w:rFonts w:ascii="Calibri" w:hAnsi="Calibri"/>
          <w:sz w:val="22"/>
          <w:szCs w:val="22"/>
        </w:rPr>
        <w:t>Q</w:t>
      </w:r>
      <w:r w:rsidR="004D74C8" w:rsidRPr="003A1F0A">
        <w:rPr>
          <w:rFonts w:ascii="Calibri" w:hAnsi="Calibri"/>
          <w:sz w:val="22"/>
          <w:szCs w:val="22"/>
        </w:rPr>
        <w:t>uotations will be evaluated based on the technica</w:t>
      </w:r>
      <w:r w:rsidR="004D74C8">
        <w:rPr>
          <w:rFonts w:ascii="Calibri" w:hAnsi="Calibri"/>
          <w:sz w:val="22"/>
          <w:szCs w:val="22"/>
        </w:rPr>
        <w:t xml:space="preserve">l proposal </w:t>
      </w:r>
      <w:r w:rsidR="00C5446B" w:rsidRPr="00C5446B">
        <w:rPr>
          <w:rFonts w:ascii="Calibri" w:hAnsi="Calibri"/>
          <w:i/>
          <w:sz w:val="22"/>
          <w:szCs w:val="22"/>
        </w:rPr>
        <w:t>(not applicable in this case)</w:t>
      </w:r>
      <w:r w:rsidR="00C5446B">
        <w:rPr>
          <w:rFonts w:ascii="Calibri" w:hAnsi="Calibri"/>
          <w:sz w:val="22"/>
          <w:szCs w:val="22"/>
        </w:rPr>
        <w:t xml:space="preserve"> </w:t>
      </w:r>
      <w:r w:rsidR="004D74C8">
        <w:rPr>
          <w:rFonts w:ascii="Calibri" w:hAnsi="Calibri"/>
          <w:sz w:val="22"/>
          <w:szCs w:val="22"/>
        </w:rPr>
        <w:t>and the total cost of the services</w:t>
      </w:r>
      <w:r w:rsidR="004D74C8" w:rsidRPr="003A1F0A">
        <w:rPr>
          <w:rFonts w:ascii="Calibri" w:hAnsi="Calibri"/>
          <w:sz w:val="22"/>
          <w:szCs w:val="22"/>
        </w:rPr>
        <w:t xml:space="preserve"> (</w:t>
      </w:r>
      <w:r w:rsidR="004D74C8">
        <w:rPr>
          <w:rFonts w:ascii="Calibri" w:hAnsi="Calibri"/>
          <w:sz w:val="22"/>
          <w:szCs w:val="22"/>
        </w:rPr>
        <w:t>price quote</w:t>
      </w:r>
      <w:r w:rsidR="004D74C8" w:rsidRPr="003A1F0A">
        <w:rPr>
          <w:rFonts w:ascii="Calibri" w:hAnsi="Calibri"/>
          <w:sz w:val="22"/>
          <w:szCs w:val="22"/>
        </w:rPr>
        <w:t>).</w:t>
      </w:r>
    </w:p>
    <w:p w14:paraId="2EFA6FBD" w14:textId="77777777" w:rsidR="004D74C8" w:rsidRDefault="004D74C8" w:rsidP="00305129">
      <w:pPr>
        <w:jc w:val="both"/>
        <w:rPr>
          <w:rFonts w:ascii="Calibri" w:hAnsi="Calibri"/>
          <w:sz w:val="22"/>
          <w:szCs w:val="22"/>
          <w:lang w:eastAsia="en-GB"/>
        </w:rPr>
      </w:pPr>
    </w:p>
    <w:p w14:paraId="589D7083" w14:textId="707C5213" w:rsidR="009B799C" w:rsidRDefault="00305129" w:rsidP="004B5C8C">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sidR="00D435BB">
        <w:rPr>
          <w:rFonts w:ascii="Calibri" w:hAnsi="Calibri"/>
          <w:sz w:val="22"/>
          <w:szCs w:val="22"/>
          <w:lang w:eastAsia="en-GB"/>
        </w:rPr>
        <w:t>. Technical proposals will be evaluated for technical compliance prior to the comparison of price quotes.</w:t>
      </w:r>
      <w:r w:rsidR="00C5446B">
        <w:rPr>
          <w:rFonts w:ascii="Calibri" w:hAnsi="Calibri"/>
          <w:sz w:val="22"/>
          <w:szCs w:val="22"/>
          <w:lang w:eastAsia="en-GB"/>
        </w:rPr>
        <w:t xml:space="preserve"> </w:t>
      </w:r>
      <w:r w:rsidR="00B85D74">
        <w:rPr>
          <w:rFonts w:ascii="Calibri" w:hAnsi="Calibri"/>
          <w:sz w:val="22"/>
          <w:szCs w:val="22"/>
          <w:lang w:eastAsia="en-GB"/>
        </w:rPr>
        <w:t>However,</w:t>
      </w:r>
      <w:r w:rsidR="00C5446B">
        <w:rPr>
          <w:rFonts w:ascii="Calibri" w:hAnsi="Calibri"/>
          <w:sz w:val="22"/>
          <w:szCs w:val="22"/>
          <w:lang w:eastAsia="en-GB"/>
        </w:rPr>
        <w:t xml:space="preserve"> for provision of goods and products, quality, availability, lead times and price</w:t>
      </w:r>
      <w:r w:rsidR="00DE7A7D">
        <w:rPr>
          <w:rFonts w:ascii="Calibri" w:hAnsi="Calibri"/>
          <w:sz w:val="22"/>
          <w:szCs w:val="22"/>
          <w:lang w:eastAsia="en-GB"/>
        </w:rPr>
        <w:t xml:space="preserve"> comparison form the basis of evaluation and selection.</w:t>
      </w:r>
      <w:r w:rsidR="00C5446B">
        <w:rPr>
          <w:rFonts w:ascii="Calibri" w:hAnsi="Calibri"/>
          <w:sz w:val="22"/>
          <w:szCs w:val="22"/>
          <w:lang w:eastAsia="en-GB"/>
        </w:rPr>
        <w:t xml:space="preserve"> </w:t>
      </w:r>
    </w:p>
    <w:p w14:paraId="1975183E" w14:textId="77777777" w:rsidR="00D04054" w:rsidRDefault="00D04054" w:rsidP="004B5C8C">
      <w:pPr>
        <w:jc w:val="both"/>
        <w:rPr>
          <w:rFonts w:ascii="Calibri" w:hAnsi="Calibri"/>
          <w:sz w:val="22"/>
          <w:szCs w:val="22"/>
          <w:lang w:eastAsia="en-GB"/>
        </w:rPr>
      </w:pPr>
    </w:p>
    <w:p w14:paraId="3C2FC37D" w14:textId="4ADF365A" w:rsidR="00D04054" w:rsidRPr="004B5C8C" w:rsidRDefault="00D04054" w:rsidP="004B5C8C">
      <w:pPr>
        <w:jc w:val="both"/>
        <w:rPr>
          <w:rFonts w:ascii="Calibri" w:hAnsi="Calibri"/>
          <w:sz w:val="22"/>
          <w:szCs w:val="22"/>
          <w:lang w:eastAsia="en-GB"/>
        </w:rPr>
      </w:pPr>
      <w:r>
        <w:rPr>
          <w:rFonts w:ascii="Calibri" w:hAnsi="Calibri"/>
          <w:sz w:val="22"/>
          <w:szCs w:val="22"/>
          <w:lang w:eastAsia="en-GB"/>
        </w:rPr>
        <w:t>Samples of all goods must be provided for verification</w:t>
      </w:r>
      <w:r w:rsidR="00EC6E05">
        <w:rPr>
          <w:rFonts w:ascii="Calibri" w:hAnsi="Calibri"/>
          <w:sz w:val="22"/>
          <w:szCs w:val="22"/>
          <w:lang w:eastAsia="en-GB"/>
        </w:rPr>
        <w:t xml:space="preserve"> and quality control. </w:t>
      </w:r>
    </w:p>
    <w:p w14:paraId="2AF23D0A" w14:textId="77777777" w:rsidR="009B799C" w:rsidRDefault="009B799C"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2A1C6E3E" w14:textId="77777777" w:rsidR="00742A55" w:rsidRDefault="00742A55"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Award Criteria </w:t>
      </w:r>
    </w:p>
    <w:p w14:paraId="1FBE108D" w14:textId="77777777" w:rsidR="00742A55" w:rsidRDefault="00C71A28" w:rsidP="000275EF">
      <w:pPr>
        <w:pStyle w:val="letter"/>
        <w:jc w:val="both"/>
        <w:rPr>
          <w:rFonts w:ascii="Calibri" w:hAnsi="Calibri"/>
          <w:sz w:val="22"/>
          <w:szCs w:val="22"/>
        </w:rPr>
      </w:pPr>
      <w:r w:rsidRPr="00F5488F">
        <w:rPr>
          <w:rFonts w:ascii="Calibri" w:hAnsi="Calibri" w:cs="Calibri"/>
          <w:sz w:val="22"/>
          <w:szCs w:val="22"/>
        </w:rPr>
        <w:t xml:space="preserve">UNFPA shall award a Purchase </w:t>
      </w:r>
      <w:r w:rsidR="00F5488F" w:rsidRPr="00F5488F">
        <w:rPr>
          <w:rFonts w:ascii="Calibri" w:hAnsi="Calibri" w:cs="Calibri"/>
          <w:sz w:val="22"/>
          <w:szCs w:val="22"/>
        </w:rPr>
        <w:t>Order to</w:t>
      </w:r>
      <w:r w:rsidR="00305129" w:rsidRPr="00F5488F">
        <w:rPr>
          <w:rFonts w:ascii="Calibri" w:hAnsi="Calibri"/>
          <w:sz w:val="22"/>
          <w:szCs w:val="22"/>
        </w:rPr>
        <w:t xml:space="preserve"> the</w:t>
      </w:r>
      <w:r w:rsidR="00742A55" w:rsidRPr="00F5488F">
        <w:rPr>
          <w:rFonts w:ascii="Calibri" w:hAnsi="Calibri"/>
          <w:sz w:val="22"/>
          <w:szCs w:val="22"/>
        </w:rPr>
        <w:t xml:space="preserve"> </w:t>
      </w:r>
      <w:r w:rsidR="00305129" w:rsidRPr="00F5488F">
        <w:rPr>
          <w:rFonts w:ascii="Calibri" w:hAnsi="Calibri" w:cs="Calibri"/>
          <w:sz w:val="22"/>
          <w:szCs w:val="22"/>
        </w:rPr>
        <w:t>lowest</w:t>
      </w:r>
      <w:r w:rsidR="00D435BB" w:rsidRPr="00F5488F">
        <w:rPr>
          <w:rFonts w:ascii="Calibri" w:hAnsi="Calibri" w:cs="Calibri"/>
          <w:sz w:val="22"/>
          <w:szCs w:val="22"/>
        </w:rPr>
        <w:t>-</w:t>
      </w:r>
      <w:r w:rsidR="00305129" w:rsidRPr="00F5488F">
        <w:rPr>
          <w:rFonts w:ascii="Calibri" w:hAnsi="Calibri" w:cs="Calibri"/>
          <w:sz w:val="22"/>
          <w:szCs w:val="22"/>
        </w:rPr>
        <w:t xml:space="preserve">priced </w:t>
      </w:r>
      <w:r w:rsidR="004D74C8" w:rsidRPr="00F5488F">
        <w:rPr>
          <w:rFonts w:ascii="Calibri" w:hAnsi="Calibri" w:cs="Calibri"/>
          <w:sz w:val="22"/>
          <w:szCs w:val="22"/>
        </w:rPr>
        <w:t>most technically acceptable offer</w:t>
      </w:r>
      <w:r w:rsidR="00B76DFF" w:rsidRPr="00F5488F">
        <w:rPr>
          <w:rFonts w:ascii="Calibri" w:hAnsi="Calibri"/>
          <w:sz w:val="22"/>
          <w:szCs w:val="22"/>
        </w:rPr>
        <w:t>.</w:t>
      </w:r>
    </w:p>
    <w:p w14:paraId="598DA466" w14:textId="77777777" w:rsidR="0002021E" w:rsidRPr="000275EF" w:rsidRDefault="0002021E" w:rsidP="00E66555">
      <w:pPr>
        <w:rPr>
          <w:rFonts w:asciiTheme="minorHAnsi" w:hAnsiTheme="minorHAnsi"/>
          <w:sz w:val="22"/>
          <w:szCs w:val="22"/>
        </w:rPr>
      </w:pPr>
    </w:p>
    <w:p w14:paraId="29E8B938" w14:textId="77777777" w:rsidR="0002021E" w:rsidRPr="003D61D6" w:rsidRDefault="0002021E"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Right to Vary Requirements at Time of Award </w:t>
      </w:r>
    </w:p>
    <w:p w14:paraId="60165CDA" w14:textId="77777777" w:rsidR="0002021E"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sidR="00ED7706">
        <w:rPr>
          <w:rFonts w:ascii="Calibri" w:hAnsi="Calibri"/>
          <w:szCs w:val="22"/>
        </w:rPr>
        <w:t>c</w:t>
      </w:r>
      <w:r w:rsidR="00ED7706" w:rsidRPr="00B76DFF">
        <w:rPr>
          <w:rFonts w:ascii="Calibri" w:hAnsi="Calibri"/>
          <w:szCs w:val="22"/>
        </w:rPr>
        <w:t xml:space="preserve">ontract </w:t>
      </w:r>
      <w:r w:rsidRPr="00B76DFF">
        <w:rPr>
          <w:rFonts w:ascii="Calibri" w:hAnsi="Calibri"/>
          <w:szCs w:val="22"/>
        </w:rPr>
        <w:t xml:space="preserve">to increase or decrease by up to 20% the volume of services specified in this </w:t>
      </w:r>
      <w:r w:rsidR="005F5A55">
        <w:rPr>
          <w:rFonts w:ascii="Calibri" w:hAnsi="Calibri"/>
          <w:szCs w:val="22"/>
        </w:rPr>
        <w:t xml:space="preserve">RFQ </w:t>
      </w:r>
      <w:r w:rsidRPr="00B76DFF">
        <w:rPr>
          <w:rFonts w:ascii="Calibri" w:hAnsi="Calibri"/>
          <w:szCs w:val="22"/>
        </w:rPr>
        <w:t xml:space="preserve">without any change in </w:t>
      </w:r>
      <w:r w:rsidR="00EF19DC">
        <w:rPr>
          <w:rFonts w:ascii="Calibri" w:hAnsi="Calibri"/>
          <w:szCs w:val="22"/>
        </w:rPr>
        <w:t xml:space="preserve">unit </w:t>
      </w:r>
      <w:r w:rsidRPr="00B76DFF">
        <w:rPr>
          <w:rFonts w:ascii="Calibri" w:hAnsi="Calibri"/>
          <w:szCs w:val="22"/>
        </w:rPr>
        <w:t>price</w:t>
      </w:r>
      <w:r w:rsidR="00EF19DC">
        <w:rPr>
          <w:rFonts w:ascii="Calibri" w:hAnsi="Calibri"/>
          <w:szCs w:val="22"/>
        </w:rPr>
        <w:t>s</w:t>
      </w:r>
      <w:r w:rsidRPr="00B76DFF">
        <w:rPr>
          <w:rFonts w:ascii="Calibri" w:hAnsi="Calibri"/>
          <w:szCs w:val="22"/>
        </w:rPr>
        <w:t xml:space="preserve"> or other terms and conditions.</w:t>
      </w:r>
    </w:p>
    <w:p w14:paraId="54F50A49" w14:textId="77777777" w:rsidR="0002021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57986C5C" w14:textId="77777777" w:rsidR="0002021E" w:rsidRPr="003D61D6" w:rsidRDefault="0002021E"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Payment Terms</w:t>
      </w:r>
    </w:p>
    <w:p w14:paraId="0D81D719" w14:textId="69D7FEB2" w:rsidR="0002021E" w:rsidRPr="007A2896" w:rsidRDefault="00CF2100"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 xml:space="preserve">UNFPA payment terms </w:t>
      </w:r>
      <w:r w:rsidRPr="00E66555">
        <w:rPr>
          <w:rFonts w:ascii="Calibri" w:hAnsi="Calibri"/>
          <w:szCs w:val="22"/>
        </w:rPr>
        <w:t xml:space="preserve">are net 30 </w:t>
      </w:r>
      <w:r>
        <w:rPr>
          <w:rFonts w:ascii="Calibri" w:hAnsi="Calibri"/>
          <w:szCs w:val="22"/>
        </w:rPr>
        <w:t xml:space="preserve">days </w:t>
      </w:r>
      <w:r w:rsidRPr="00E66555">
        <w:rPr>
          <w:rFonts w:ascii="Calibri" w:hAnsi="Calibri"/>
          <w:szCs w:val="22"/>
        </w:rPr>
        <w:t>upon receipt of invoice and delivery/acceptance of the milestone deliverables</w:t>
      </w:r>
      <w:r w:rsidR="00275E0D">
        <w:rPr>
          <w:rFonts w:ascii="Calibri" w:hAnsi="Calibri"/>
          <w:szCs w:val="22"/>
        </w:rPr>
        <w:t>/requested goods and services</w:t>
      </w:r>
      <w:r w:rsidRPr="00E66555">
        <w:rPr>
          <w:rFonts w:ascii="Calibri" w:hAnsi="Calibri"/>
          <w:szCs w:val="22"/>
        </w:rPr>
        <w:t xml:space="preserve"> linked to paym</w:t>
      </w:r>
      <w:r w:rsidR="00275E0D">
        <w:rPr>
          <w:rFonts w:ascii="Calibri" w:hAnsi="Calibri"/>
          <w:szCs w:val="22"/>
        </w:rPr>
        <w:t xml:space="preserve">ent as specified in the </w:t>
      </w:r>
      <w:r w:rsidR="002A21BB">
        <w:rPr>
          <w:rFonts w:ascii="Calibri" w:hAnsi="Calibri"/>
          <w:szCs w:val="22"/>
        </w:rPr>
        <w:t>price quotation form</w:t>
      </w:r>
      <w:r w:rsidR="000275EF" w:rsidRPr="00E66555">
        <w:rPr>
          <w:rFonts w:ascii="Calibri" w:hAnsi="Calibri"/>
          <w:szCs w:val="22"/>
        </w:rPr>
        <w:t>.</w:t>
      </w:r>
    </w:p>
    <w:p w14:paraId="49258D1C" w14:textId="77777777" w:rsidR="0002021E" w:rsidRPr="00E66555"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0A33966" w14:textId="77777777" w:rsidR="005B1FCA" w:rsidRPr="003D61D6" w:rsidRDefault="009803E6" w:rsidP="003D61D6">
      <w:pPr>
        <w:pStyle w:val="ListParagraph"/>
        <w:numPr>
          <w:ilvl w:val="0"/>
          <w:numId w:val="27"/>
        </w:numPr>
        <w:jc w:val="both"/>
        <w:rPr>
          <w:rFonts w:asciiTheme="minorHAnsi" w:hAnsiTheme="minorHAnsi" w:cs="Calibri"/>
          <w:b/>
          <w:szCs w:val="22"/>
        </w:rPr>
      </w:pPr>
      <w:hyperlink r:id="rId14" w:anchor="FraudCorruption" w:history="1">
        <w:r w:rsidR="005B1FCA" w:rsidRPr="003D61D6">
          <w:rPr>
            <w:rFonts w:asciiTheme="minorHAnsi" w:hAnsiTheme="minorHAnsi"/>
            <w:b/>
          </w:rPr>
          <w:t>Fraud and Corruption</w:t>
        </w:r>
      </w:hyperlink>
    </w:p>
    <w:p w14:paraId="50DDC9CE" w14:textId="77777777" w:rsidR="005B1FCA" w:rsidRDefault="005B1FCA" w:rsidP="005B1FCA">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sidR="0087584C">
        <w:rPr>
          <w:rFonts w:ascii="Calibri" w:hAnsi="Calibri"/>
          <w:szCs w:val="22"/>
        </w:rPr>
        <w:t xml:space="preserve">here: </w:t>
      </w:r>
      <w:r>
        <w:rPr>
          <w:rFonts w:ascii="Calibri" w:hAnsi="Calibri"/>
          <w:szCs w:val="22"/>
        </w:rPr>
        <w:t xml:space="preserve"> </w:t>
      </w:r>
      <w:hyperlink r:id="rId15"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sidR="0087584C">
        <w:rPr>
          <w:rFonts w:ascii="Calibri" w:hAnsi="Calibri"/>
          <w:szCs w:val="22"/>
        </w:rPr>
        <w:t xml:space="preserve">a </w:t>
      </w:r>
      <w:r w:rsidRPr="003A1F0A">
        <w:rPr>
          <w:rFonts w:ascii="Calibri" w:hAnsi="Calibri"/>
          <w:szCs w:val="22"/>
        </w:rPr>
        <w:t xml:space="preserve">proposal implies that the Bidder is aware of this </w:t>
      </w:r>
      <w:r w:rsidR="0087584C">
        <w:rPr>
          <w:rFonts w:ascii="Calibri" w:hAnsi="Calibri"/>
          <w:szCs w:val="22"/>
        </w:rPr>
        <w:t>p</w:t>
      </w:r>
      <w:r w:rsidRPr="003A1F0A">
        <w:rPr>
          <w:rFonts w:ascii="Calibri" w:hAnsi="Calibri"/>
          <w:szCs w:val="22"/>
        </w:rPr>
        <w:t xml:space="preserve">olicy. </w:t>
      </w:r>
    </w:p>
    <w:p w14:paraId="6793D62D" w14:textId="77777777" w:rsidR="005B1FCA" w:rsidRPr="0002021E" w:rsidRDefault="005B1FCA" w:rsidP="005B1FCA">
      <w:pPr>
        <w:spacing w:line="276" w:lineRule="auto"/>
        <w:contextualSpacing/>
        <w:jc w:val="both"/>
        <w:rPr>
          <w:rFonts w:ascii="Calibri" w:hAnsi="Calibri"/>
          <w:sz w:val="22"/>
          <w:szCs w:val="22"/>
        </w:rPr>
      </w:pPr>
    </w:p>
    <w:p w14:paraId="2D8C5D3B" w14:textId="77777777" w:rsidR="005B1FCA" w:rsidRDefault="005B1FCA" w:rsidP="005B1FCA">
      <w:pPr>
        <w:jc w:val="both"/>
      </w:pPr>
      <w:r>
        <w:rPr>
          <w:rFonts w:ascii="Calibri" w:hAnsi="Calibri"/>
          <w:sz w:val="22"/>
          <w:szCs w:val="22"/>
        </w:rPr>
        <w:lastRenderedPageBreak/>
        <w:t>Suppliers, their subsidiaries, agents, intermediaries and principals must cooperate with the Office of Audit and Investigation Services of UNFPA as well as with any other oversight entity authorized by the Executive Director of UNFPA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contract, and to debar and remove the supplier from UNFPA’s list of registered suppliers.</w:t>
      </w:r>
    </w:p>
    <w:p w14:paraId="7CE174F3" w14:textId="77777777" w:rsidR="005B1FCA"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70508A48" w14:textId="77777777" w:rsidR="005B1FCA" w:rsidRPr="0002021E" w:rsidRDefault="005B1FCA" w:rsidP="005B1FCA">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6"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5CD5DDAC" w14:textId="77777777" w:rsidR="005B1FCA" w:rsidRPr="003A1F0A"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13A5F085" w14:textId="77777777" w:rsidR="005B1FCA" w:rsidRPr="003D61D6" w:rsidRDefault="005B1FCA" w:rsidP="003D61D6">
      <w:pPr>
        <w:pStyle w:val="ListParagraph"/>
        <w:numPr>
          <w:ilvl w:val="0"/>
          <w:numId w:val="27"/>
        </w:numPr>
        <w:jc w:val="both"/>
        <w:rPr>
          <w:rFonts w:asciiTheme="minorHAnsi" w:hAnsiTheme="minorHAnsi"/>
          <w:b/>
        </w:rPr>
      </w:pPr>
      <w:r w:rsidRPr="003D61D6">
        <w:rPr>
          <w:rFonts w:asciiTheme="minorHAnsi" w:hAnsiTheme="minorHAnsi"/>
          <w:b/>
        </w:rPr>
        <w:t>Zero Tolerance</w:t>
      </w:r>
    </w:p>
    <w:p w14:paraId="6008DA68" w14:textId="77777777" w:rsidR="005B1FCA" w:rsidRPr="00E03F1F" w:rsidRDefault="00E03F1F" w:rsidP="005B1FCA">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7"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4EAFBB8B" w14:textId="77777777" w:rsidR="005B1FCA"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46BAB5B0" w14:textId="77777777" w:rsidR="005B1FCA" w:rsidRPr="003D61D6" w:rsidRDefault="005B1FCA" w:rsidP="003D61D6">
      <w:pPr>
        <w:pStyle w:val="ListParagraph"/>
        <w:numPr>
          <w:ilvl w:val="0"/>
          <w:numId w:val="27"/>
        </w:numPr>
        <w:jc w:val="both"/>
        <w:rPr>
          <w:rFonts w:asciiTheme="minorHAnsi" w:hAnsiTheme="minorHAnsi"/>
          <w:b/>
        </w:rPr>
      </w:pPr>
      <w:r w:rsidRPr="003D61D6">
        <w:rPr>
          <w:rFonts w:asciiTheme="minorHAnsi" w:hAnsiTheme="minorHAnsi"/>
          <w:b/>
        </w:rPr>
        <w:t>RFQ Protest</w:t>
      </w:r>
    </w:p>
    <w:p w14:paraId="03D8F3E3" w14:textId="77777777" w:rsidR="005B1FCA" w:rsidRPr="00720E37" w:rsidRDefault="005B1FCA" w:rsidP="005B1FCA">
      <w:pPr>
        <w:tabs>
          <w:tab w:val="left" w:pos="851"/>
        </w:tabs>
        <w:spacing w:line="276" w:lineRule="auto"/>
        <w:contextualSpacing/>
        <w:jc w:val="both"/>
        <w:rPr>
          <w:rFonts w:asciiTheme="minorHAnsi" w:hAnsiTheme="minorHAnsi"/>
          <w:sz w:val="22"/>
          <w:szCs w:val="22"/>
          <w:highlight w:val="yellow"/>
          <w:lang w:val="en-GB"/>
        </w:rPr>
      </w:pPr>
    </w:p>
    <w:p w14:paraId="351101DD" w14:textId="77777777" w:rsidR="005B1FCA" w:rsidRPr="00720E37" w:rsidRDefault="005B1FCA" w:rsidP="005B1FCA">
      <w:pPr>
        <w:tabs>
          <w:tab w:val="left" w:pos="851"/>
        </w:tabs>
        <w:spacing w:line="276" w:lineRule="auto"/>
        <w:contextualSpacing/>
        <w:jc w:val="both"/>
        <w:rPr>
          <w:rFonts w:asciiTheme="minorHAnsi" w:hAnsiTheme="minorHAnsi"/>
          <w:sz w:val="22"/>
          <w:szCs w:val="22"/>
        </w:rPr>
      </w:pPr>
      <w:r>
        <w:rPr>
          <w:rFonts w:asciiTheme="minorHAnsi" w:hAnsiTheme="minorHAnsi"/>
          <w:sz w:val="22"/>
          <w:szCs w:val="22"/>
        </w:rPr>
        <w:t>Bidder(s)</w:t>
      </w:r>
      <w:r w:rsidRPr="00720E37">
        <w:rPr>
          <w:rFonts w:asciiTheme="minorHAnsi" w:hAnsiTheme="minorHAnsi"/>
          <w:sz w:val="22"/>
          <w:szCs w:val="22"/>
        </w:rPr>
        <w:t xml:space="preserve"> perceiving that they have been unjustly or unfairly treated in connection with a solicitation, evaluation, or award of a contract may </w:t>
      </w:r>
      <w:r w:rsidR="0087584C">
        <w:rPr>
          <w:rFonts w:asciiTheme="minorHAnsi" w:hAnsiTheme="minorHAnsi"/>
          <w:sz w:val="22"/>
          <w:szCs w:val="22"/>
        </w:rPr>
        <w:t>submit a complaint</w:t>
      </w:r>
      <w:r w:rsidR="0087584C" w:rsidRPr="00720E37">
        <w:rPr>
          <w:rFonts w:asciiTheme="minorHAnsi" w:hAnsiTheme="minorHAnsi"/>
          <w:sz w:val="22"/>
          <w:szCs w:val="22"/>
        </w:rPr>
        <w:t xml:space="preserve"> </w:t>
      </w:r>
      <w:r w:rsidRPr="00720E37">
        <w:rPr>
          <w:rFonts w:asciiTheme="minorHAnsi" w:hAnsiTheme="minorHAnsi"/>
          <w:sz w:val="22"/>
          <w:szCs w:val="22"/>
        </w:rPr>
        <w:t xml:space="preserve">to the UNFPA Head of the Business Unit </w:t>
      </w:r>
      <w:r w:rsidR="00F5488F">
        <w:rPr>
          <w:rFonts w:asciiTheme="minorHAnsi" w:hAnsiTheme="minorHAnsi"/>
          <w:sz w:val="22"/>
          <w:szCs w:val="22"/>
        </w:rPr>
        <w:t xml:space="preserve">– </w:t>
      </w:r>
      <w:r w:rsidR="00D61B4F">
        <w:rPr>
          <w:rFonts w:asciiTheme="minorHAnsi" w:hAnsiTheme="minorHAnsi"/>
          <w:sz w:val="22"/>
          <w:szCs w:val="22"/>
        </w:rPr>
        <w:t>Godwin Francis</w:t>
      </w:r>
      <w:r w:rsidR="00F5488F">
        <w:rPr>
          <w:rFonts w:asciiTheme="minorHAnsi" w:hAnsiTheme="minorHAnsi"/>
          <w:sz w:val="22"/>
          <w:szCs w:val="22"/>
        </w:rPr>
        <w:t xml:space="preserve"> at </w:t>
      </w:r>
      <w:hyperlink r:id="rId18" w:history="1">
        <w:r w:rsidR="00D61B4F" w:rsidRPr="00E3073D">
          <w:rPr>
            <w:rStyle w:val="Hyperlink"/>
            <w:rFonts w:asciiTheme="minorHAnsi" w:hAnsiTheme="minorHAnsi"/>
            <w:sz w:val="22"/>
            <w:szCs w:val="22"/>
          </w:rPr>
          <w:t>francis@unfpa.org</w:t>
        </w:r>
      </w:hyperlink>
      <w:r w:rsidR="00F5488F">
        <w:rPr>
          <w:rFonts w:asciiTheme="minorHAnsi" w:hAnsiTheme="minorHAnsi"/>
          <w:sz w:val="22"/>
          <w:szCs w:val="22"/>
        </w:rPr>
        <w:t xml:space="preserve">. </w:t>
      </w:r>
      <w:r w:rsidRPr="00720E37">
        <w:rPr>
          <w:rFonts w:asciiTheme="minorHAnsi" w:hAnsiTheme="minorHAnsi"/>
          <w:sz w:val="22"/>
          <w:szCs w:val="22"/>
        </w:rPr>
        <w:t>Should the supplier be unsatisfied with the reply provided by the UNFPA Head of the Business Unit, the supplier may contact the Chief</w:t>
      </w:r>
      <w:r w:rsidR="0087584C">
        <w:rPr>
          <w:rFonts w:asciiTheme="minorHAnsi" w:hAnsiTheme="minorHAnsi"/>
          <w:sz w:val="22"/>
          <w:szCs w:val="22"/>
        </w:rPr>
        <w:t xml:space="preserve">, </w:t>
      </w:r>
      <w:r w:rsidRPr="00720E37">
        <w:rPr>
          <w:rFonts w:asciiTheme="minorHAnsi" w:hAnsiTheme="minorHAnsi"/>
          <w:sz w:val="22"/>
          <w:szCs w:val="22"/>
        </w:rPr>
        <w:t xml:space="preserve">Procurement Services Branch at </w:t>
      </w:r>
      <w:hyperlink r:id="rId19" w:history="1">
        <w:r w:rsidRPr="00720E37">
          <w:rPr>
            <w:rStyle w:val="Hyperlink"/>
            <w:rFonts w:asciiTheme="minorHAnsi" w:hAnsiTheme="minorHAnsi"/>
            <w:sz w:val="22"/>
            <w:szCs w:val="22"/>
          </w:rPr>
          <w:t>procurement@unfpa.org</w:t>
        </w:r>
      </w:hyperlink>
      <w:proofErr w:type="gramStart"/>
      <w:r w:rsidRPr="00720E37">
        <w:rPr>
          <w:rFonts w:asciiTheme="minorHAnsi" w:hAnsiTheme="minorHAnsi"/>
          <w:sz w:val="22"/>
          <w:szCs w:val="22"/>
        </w:rPr>
        <w:t>.</w:t>
      </w:r>
      <w:bookmarkStart w:id="1" w:name="_Toc368998656"/>
      <w:proofErr w:type="gramEnd"/>
    </w:p>
    <w:bookmarkEnd w:id="1"/>
    <w:p w14:paraId="6881502D" w14:textId="77777777" w:rsidR="000275EF" w:rsidRDefault="000275EF"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43EDC6D5" w14:textId="77777777" w:rsidR="00E03F1F" w:rsidRPr="003A1F0A" w:rsidRDefault="00E03F1F"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13F1B638" w14:textId="77777777" w:rsidR="0002021E" w:rsidRPr="003D61D6" w:rsidRDefault="0002021E" w:rsidP="003D61D6">
      <w:pPr>
        <w:pStyle w:val="ListParagraph"/>
        <w:numPr>
          <w:ilvl w:val="0"/>
          <w:numId w:val="27"/>
        </w:numPr>
        <w:jc w:val="both"/>
        <w:rPr>
          <w:rFonts w:asciiTheme="minorHAnsi" w:hAnsiTheme="minorHAnsi"/>
          <w:b/>
        </w:rPr>
      </w:pPr>
      <w:r w:rsidRPr="003D61D6">
        <w:rPr>
          <w:rFonts w:asciiTheme="minorHAnsi" w:hAnsiTheme="minorHAnsi"/>
          <w:b/>
        </w:rPr>
        <w:t>Disclaimer</w:t>
      </w:r>
    </w:p>
    <w:p w14:paraId="3AE837D8" w14:textId="77777777" w:rsidR="0087584C" w:rsidRPr="007A2896" w:rsidRDefault="0087584C" w:rsidP="008758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 xml:space="preserve">Should any of the links in this RFQ document be unavailable or </w:t>
      </w:r>
      <w:r w:rsidR="003D61D6">
        <w:rPr>
          <w:rFonts w:ascii="Calibri" w:hAnsi="Calibri"/>
          <w:szCs w:val="22"/>
        </w:rPr>
        <w:t>inaccessible</w:t>
      </w:r>
      <w:r>
        <w:rPr>
          <w:rFonts w:ascii="Calibri" w:hAnsi="Calibri"/>
          <w:szCs w:val="22"/>
        </w:rPr>
        <w:t xml:space="preserve"> for any reason, bidders can contact the Procurement Officer in charge of the procurement to request </w:t>
      </w:r>
      <w:r w:rsidR="003D61D6">
        <w:rPr>
          <w:rFonts w:ascii="Calibri" w:hAnsi="Calibri"/>
          <w:szCs w:val="22"/>
        </w:rPr>
        <w:t>for them to share a PDF version of such document(s).</w:t>
      </w:r>
    </w:p>
    <w:p w14:paraId="79B32777" w14:textId="77777777" w:rsidR="0002021E" w:rsidRPr="007A2896"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68FE03CD" w14:textId="77777777" w:rsidR="006F59E9" w:rsidRPr="006F59E9" w:rsidRDefault="006F59E9" w:rsidP="006F59E9">
      <w:pPr>
        <w:pStyle w:val="Caption"/>
        <w:rPr>
          <w:rFonts w:ascii="Calibri" w:hAnsi="Calibri" w:cs="Calibri"/>
          <w:caps/>
          <w:sz w:val="26"/>
          <w:szCs w:val="26"/>
        </w:rPr>
      </w:pPr>
      <w:r>
        <w:rPr>
          <w:rFonts w:ascii="Calibri" w:hAnsi="Calibri"/>
          <w:szCs w:val="22"/>
        </w:rPr>
        <w:br w:type="page"/>
      </w:r>
      <w:r w:rsidR="00A35F7A">
        <w:rPr>
          <w:rFonts w:ascii="Calibri" w:hAnsi="Calibri"/>
          <w:szCs w:val="22"/>
        </w:rPr>
        <w:lastRenderedPageBreak/>
        <w:t xml:space="preserve">PRICE </w:t>
      </w:r>
      <w:r w:rsidRPr="006F59E9">
        <w:rPr>
          <w:rFonts w:ascii="Calibri" w:hAnsi="Calibri" w:cs="Calibri"/>
          <w:caps/>
          <w:sz w:val="26"/>
          <w:szCs w:val="26"/>
        </w:rPr>
        <w:t>Quotation Form</w:t>
      </w:r>
    </w:p>
    <w:p w14:paraId="73E4CE2C" w14:textId="77777777" w:rsidR="006F59E9" w:rsidRPr="007162E2" w:rsidRDefault="006F59E9" w:rsidP="006F59E9">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002CBD" w14:paraId="618AEDAA" w14:textId="77777777" w:rsidTr="003A1F0A">
        <w:tc>
          <w:tcPr>
            <w:tcW w:w="3708" w:type="dxa"/>
          </w:tcPr>
          <w:p w14:paraId="2BC6741C" w14:textId="77777777" w:rsidR="006F59E9" w:rsidRPr="00314786" w:rsidRDefault="006F59E9" w:rsidP="003A1F0A">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77610F0A" w14:textId="77777777" w:rsidR="006F59E9" w:rsidRPr="00314786" w:rsidRDefault="006F59E9" w:rsidP="003A1F0A">
            <w:pPr>
              <w:jc w:val="center"/>
              <w:rPr>
                <w:rFonts w:ascii="Calibri" w:hAnsi="Calibri" w:cs="Calibri"/>
                <w:bCs/>
                <w:sz w:val="22"/>
              </w:rPr>
            </w:pPr>
          </w:p>
        </w:tc>
      </w:tr>
      <w:tr w:rsidR="000275EF" w:rsidRPr="00002CBD" w14:paraId="72F85F91" w14:textId="77777777" w:rsidTr="003A1F0A">
        <w:tc>
          <w:tcPr>
            <w:tcW w:w="3708" w:type="dxa"/>
          </w:tcPr>
          <w:p w14:paraId="29CC767D" w14:textId="77777777" w:rsidR="000275EF" w:rsidRPr="00314786" w:rsidRDefault="000275EF" w:rsidP="003A1F0A">
            <w:pPr>
              <w:rPr>
                <w:rFonts w:ascii="Calibri" w:hAnsi="Calibri" w:cs="Calibri"/>
                <w:b/>
                <w:bCs/>
                <w:sz w:val="22"/>
              </w:rPr>
            </w:pPr>
            <w:r w:rsidRPr="00314786">
              <w:rPr>
                <w:rFonts w:ascii="Calibri" w:hAnsi="Calibri" w:cs="Calibri"/>
                <w:b/>
                <w:bCs/>
                <w:sz w:val="22"/>
              </w:rPr>
              <w:t xml:space="preserve">Date of the </w:t>
            </w:r>
            <w:r w:rsidR="0003336D">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23A5EB14D5694267B01A2292C49DE8FC"/>
            </w:placeholder>
            <w:date w:fullDate="2021-07-20T00:00:00Z">
              <w:dateFormat w:val="dd/MM/yyyy"/>
              <w:lid w:val="en-GB"/>
              <w:storeMappedDataAs w:val="dateTime"/>
              <w:calendar w:val="gregorian"/>
            </w:date>
          </w:sdtPr>
          <w:sdtEndPr/>
          <w:sdtContent>
            <w:tc>
              <w:tcPr>
                <w:tcW w:w="4814" w:type="dxa"/>
                <w:vAlign w:val="center"/>
              </w:tcPr>
              <w:p w14:paraId="23EA6A2F" w14:textId="3A0DBD21" w:rsidR="000275EF" w:rsidRPr="00B151C5" w:rsidRDefault="00D45A2F" w:rsidP="007F585D">
                <w:pPr>
                  <w:jc w:val="center"/>
                  <w:rPr>
                    <w:rFonts w:ascii="Calibri" w:hAnsi="Calibri" w:cs="Calibri"/>
                    <w:bCs/>
                    <w:sz w:val="22"/>
                    <w:szCs w:val="22"/>
                  </w:rPr>
                </w:pPr>
                <w:r>
                  <w:rPr>
                    <w:rFonts w:ascii="Calibri" w:hAnsi="Calibri" w:cs="Calibri"/>
                    <w:bCs/>
                    <w:sz w:val="22"/>
                    <w:szCs w:val="22"/>
                    <w:lang w:val="en-GB"/>
                  </w:rPr>
                  <w:t>20/07/2021</w:t>
                </w:r>
              </w:p>
            </w:tc>
          </w:sdtContent>
        </w:sdt>
      </w:tr>
      <w:tr w:rsidR="006F59E9" w:rsidRPr="003D61D6" w14:paraId="2D155A4D" w14:textId="77777777" w:rsidTr="003A1F0A">
        <w:tc>
          <w:tcPr>
            <w:tcW w:w="3708" w:type="dxa"/>
          </w:tcPr>
          <w:p w14:paraId="3D773D5B" w14:textId="77777777" w:rsidR="006F59E9" w:rsidRPr="00314786" w:rsidRDefault="006F59E9" w:rsidP="003A1F0A">
            <w:pPr>
              <w:rPr>
                <w:rFonts w:ascii="Calibri" w:hAnsi="Calibri" w:cs="Calibri"/>
                <w:b/>
                <w:bCs/>
                <w:sz w:val="22"/>
              </w:rPr>
            </w:pPr>
            <w:r w:rsidRPr="00314786">
              <w:rPr>
                <w:rFonts w:ascii="Calibri" w:hAnsi="Calibri" w:cs="Calibri"/>
                <w:b/>
                <w:bCs/>
                <w:sz w:val="22"/>
              </w:rPr>
              <w:t xml:space="preserve">Request for </w:t>
            </w:r>
            <w:r w:rsidR="0003336D">
              <w:rPr>
                <w:rFonts w:ascii="Calibri" w:hAnsi="Calibri" w:cs="Calibri"/>
                <w:b/>
                <w:bCs/>
                <w:sz w:val="22"/>
              </w:rPr>
              <w:t>q</w:t>
            </w:r>
            <w:r w:rsidRPr="00314786">
              <w:rPr>
                <w:rFonts w:ascii="Calibri" w:hAnsi="Calibri" w:cs="Calibri"/>
                <w:b/>
                <w:bCs/>
                <w:sz w:val="22"/>
              </w:rPr>
              <w:t>uotation Nº:</w:t>
            </w:r>
          </w:p>
        </w:tc>
        <w:tc>
          <w:tcPr>
            <w:tcW w:w="4814" w:type="dxa"/>
            <w:vAlign w:val="center"/>
          </w:tcPr>
          <w:p w14:paraId="22799351" w14:textId="63D2CBD2" w:rsidR="006F59E9" w:rsidRPr="006F59E9" w:rsidRDefault="006F59E9" w:rsidP="007F585D">
            <w:pPr>
              <w:jc w:val="center"/>
              <w:rPr>
                <w:rFonts w:ascii="Calibri" w:hAnsi="Calibri" w:cs="Calibri"/>
                <w:bCs/>
                <w:sz w:val="22"/>
                <w:lang w:val="es-ES"/>
              </w:rPr>
            </w:pPr>
            <w:r w:rsidRPr="006F59E9">
              <w:rPr>
                <w:rFonts w:ascii="Calibri" w:hAnsi="Calibri" w:cs="Calibri"/>
                <w:sz w:val="22"/>
                <w:szCs w:val="22"/>
                <w:lang w:val="es-ES"/>
              </w:rPr>
              <w:t>UNFPA/</w:t>
            </w:r>
            <w:r w:rsidR="00A32565">
              <w:rPr>
                <w:rFonts w:ascii="Calibri" w:hAnsi="Calibri" w:cs="Calibri"/>
                <w:sz w:val="22"/>
                <w:szCs w:val="22"/>
                <w:lang w:val="es-ES"/>
              </w:rPr>
              <w:t>PNG</w:t>
            </w:r>
            <w:r w:rsidRPr="006F59E9">
              <w:rPr>
                <w:rFonts w:ascii="Calibri" w:hAnsi="Calibri" w:cs="Calibri"/>
                <w:sz w:val="22"/>
                <w:szCs w:val="22"/>
                <w:lang w:val="es-ES"/>
              </w:rPr>
              <w:t>/RFQ/</w:t>
            </w:r>
            <w:r w:rsidR="00D04054">
              <w:rPr>
                <w:rFonts w:ascii="Calibri" w:hAnsi="Calibri" w:cs="Calibri"/>
                <w:sz w:val="22"/>
                <w:szCs w:val="22"/>
                <w:lang w:val="es-ES"/>
              </w:rPr>
              <w:t>22</w:t>
            </w:r>
            <w:r w:rsidRPr="006F59E9">
              <w:rPr>
                <w:rFonts w:ascii="Calibri" w:hAnsi="Calibri" w:cs="Calibri"/>
                <w:sz w:val="22"/>
                <w:szCs w:val="22"/>
                <w:lang w:val="es-ES"/>
              </w:rPr>
              <w:t>/</w:t>
            </w:r>
            <w:r w:rsidR="00D04054">
              <w:rPr>
                <w:rFonts w:ascii="Calibri" w:hAnsi="Calibri" w:cs="Calibri"/>
                <w:sz w:val="22"/>
                <w:szCs w:val="22"/>
                <w:lang w:val="es-ES"/>
              </w:rPr>
              <w:t>119</w:t>
            </w:r>
          </w:p>
        </w:tc>
      </w:tr>
      <w:tr w:rsidR="006F59E9" w:rsidRPr="00002CBD" w14:paraId="0B53A5F7" w14:textId="77777777" w:rsidTr="003A1F0A">
        <w:tc>
          <w:tcPr>
            <w:tcW w:w="3708" w:type="dxa"/>
          </w:tcPr>
          <w:p w14:paraId="27360794" w14:textId="77777777" w:rsidR="006F59E9" w:rsidRPr="00314786" w:rsidRDefault="006F59E9" w:rsidP="0003336D">
            <w:pPr>
              <w:rPr>
                <w:rFonts w:ascii="Calibri" w:hAnsi="Calibri" w:cs="Calibri"/>
                <w:b/>
                <w:bCs/>
                <w:sz w:val="22"/>
              </w:rPr>
            </w:pPr>
            <w:r w:rsidRPr="00314786">
              <w:rPr>
                <w:rFonts w:ascii="Calibri" w:hAnsi="Calibri" w:cs="Calibri"/>
                <w:b/>
                <w:bCs/>
                <w:sz w:val="22"/>
              </w:rPr>
              <w:t xml:space="preserve">Currency of </w:t>
            </w:r>
            <w:r w:rsidR="0003336D">
              <w:rPr>
                <w:rFonts w:ascii="Calibri" w:hAnsi="Calibri" w:cs="Calibri"/>
                <w:b/>
                <w:bCs/>
                <w:sz w:val="22"/>
              </w:rPr>
              <w:t>quotation</w:t>
            </w:r>
            <w:r w:rsidRPr="00314786">
              <w:rPr>
                <w:rFonts w:ascii="Calibri" w:hAnsi="Calibri" w:cs="Calibri"/>
                <w:b/>
                <w:bCs/>
                <w:sz w:val="22"/>
              </w:rPr>
              <w:t>:</w:t>
            </w:r>
          </w:p>
        </w:tc>
        <w:tc>
          <w:tcPr>
            <w:tcW w:w="4814" w:type="dxa"/>
            <w:vAlign w:val="center"/>
          </w:tcPr>
          <w:p w14:paraId="5ECD76CE" w14:textId="2F699742" w:rsidR="006F59E9" w:rsidRPr="00314786" w:rsidRDefault="002A21BB" w:rsidP="003A1F0A">
            <w:pPr>
              <w:jc w:val="center"/>
              <w:rPr>
                <w:rFonts w:ascii="Calibri" w:hAnsi="Calibri" w:cs="Calibri"/>
                <w:bCs/>
                <w:sz w:val="22"/>
              </w:rPr>
            </w:pPr>
            <w:r>
              <w:rPr>
                <w:rFonts w:ascii="Calibri" w:hAnsi="Calibri" w:cs="Calibri"/>
                <w:bCs/>
                <w:sz w:val="22"/>
              </w:rPr>
              <w:t>PGK</w:t>
            </w:r>
          </w:p>
        </w:tc>
      </w:tr>
      <w:tr w:rsidR="00E66555" w:rsidRPr="00E66555" w14:paraId="49ED3E58" w14:textId="77777777" w:rsidTr="003A1F0A">
        <w:tc>
          <w:tcPr>
            <w:tcW w:w="3708" w:type="dxa"/>
            <w:tcBorders>
              <w:bottom w:val="single" w:sz="4" w:space="0" w:color="F2F2F2"/>
            </w:tcBorders>
          </w:tcPr>
          <w:p w14:paraId="2312A224" w14:textId="77777777" w:rsidR="00E66555" w:rsidRPr="00E66555" w:rsidRDefault="00E66555" w:rsidP="00E66555">
            <w:pPr>
              <w:rPr>
                <w:rFonts w:asciiTheme="minorHAnsi" w:hAnsiTheme="minorHAnsi" w:cs="Calibri"/>
                <w:b/>
                <w:bCs/>
                <w:sz w:val="22"/>
                <w:szCs w:val="22"/>
              </w:rPr>
            </w:pPr>
            <w:r w:rsidRPr="00E66555">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9ADF349CB37B4898BFA780E13F8F15E5"/>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14:paraId="1CE2F567" w14:textId="77777777" w:rsidR="00E66555" w:rsidRPr="00E66555" w:rsidRDefault="00B151C5" w:rsidP="003A1F0A">
                <w:pPr>
                  <w:jc w:val="center"/>
                  <w:rPr>
                    <w:rFonts w:asciiTheme="minorHAnsi" w:hAnsiTheme="minorHAnsi" w:cs="Calibri"/>
                    <w:bCs/>
                    <w:sz w:val="22"/>
                    <w:szCs w:val="22"/>
                  </w:rPr>
                </w:pPr>
                <w:r w:rsidRPr="00B151C5">
                  <w:rPr>
                    <w:rStyle w:val="PlaceholderText"/>
                    <w:rFonts w:asciiTheme="minorHAnsi" w:hAnsiTheme="minorHAnsi"/>
                    <w:sz w:val="22"/>
                    <w:szCs w:val="22"/>
                  </w:rPr>
                  <w:t>Choose an item.</w:t>
                </w:r>
              </w:p>
            </w:tc>
          </w:sdtContent>
        </w:sdt>
      </w:tr>
      <w:tr w:rsidR="00E66555" w:rsidRPr="00002CBD" w14:paraId="6F48B8E8" w14:textId="77777777" w:rsidTr="003A1F0A">
        <w:tc>
          <w:tcPr>
            <w:tcW w:w="3708" w:type="dxa"/>
            <w:tcBorders>
              <w:bottom w:val="single" w:sz="4" w:space="0" w:color="F2F2F2"/>
            </w:tcBorders>
          </w:tcPr>
          <w:p w14:paraId="2D7D8C36" w14:textId="77777777" w:rsidR="00E66555" w:rsidRDefault="00E66555" w:rsidP="003A1F0A">
            <w:pPr>
              <w:rPr>
                <w:rFonts w:ascii="Calibri" w:hAnsi="Calibri" w:cs="Calibri"/>
                <w:b/>
                <w:bCs/>
                <w:sz w:val="22"/>
              </w:rPr>
            </w:pPr>
            <w:r>
              <w:rPr>
                <w:rFonts w:ascii="Calibri" w:hAnsi="Calibri" w:cs="Calibri"/>
                <w:b/>
                <w:bCs/>
                <w:sz w:val="22"/>
              </w:rPr>
              <w:t>Validity</w:t>
            </w:r>
            <w:r w:rsidR="0003336D">
              <w:rPr>
                <w:rFonts w:ascii="Calibri" w:hAnsi="Calibri" w:cs="Calibri"/>
                <w:b/>
                <w:bCs/>
                <w:sz w:val="22"/>
              </w:rPr>
              <w:t xml:space="preserve"> of quotation</w:t>
            </w:r>
            <w:r>
              <w:rPr>
                <w:rFonts w:ascii="Calibri" w:hAnsi="Calibri" w:cs="Calibri"/>
                <w:b/>
                <w:bCs/>
                <w:sz w:val="22"/>
              </w:rPr>
              <w:t>:</w:t>
            </w:r>
          </w:p>
          <w:p w14:paraId="4478D014" w14:textId="77777777" w:rsidR="00E66555" w:rsidRPr="00BA5635" w:rsidRDefault="00E66555" w:rsidP="0003336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sidR="0003336D">
              <w:rPr>
                <w:rFonts w:ascii="Calibri" w:hAnsi="Calibri" w:cs="Calibri"/>
                <w:i/>
                <w:iCs/>
              </w:rPr>
              <w:t xml:space="preserve">submission </w:t>
            </w:r>
            <w:r w:rsidR="001C5550">
              <w:rPr>
                <w:rFonts w:ascii="Calibri" w:hAnsi="Calibri" w:cs="Calibri"/>
                <w:i/>
                <w:iCs/>
              </w:rPr>
              <w:t>deadline</w:t>
            </w:r>
            <w:r w:rsidRPr="00BA5635">
              <w:rPr>
                <w:rFonts w:ascii="Calibri" w:hAnsi="Calibri" w:cs="Calibri"/>
                <w:i/>
                <w:iCs/>
              </w:rPr>
              <w:t>.)</w:t>
            </w:r>
          </w:p>
        </w:tc>
        <w:tc>
          <w:tcPr>
            <w:tcW w:w="4814" w:type="dxa"/>
            <w:tcBorders>
              <w:bottom w:val="single" w:sz="4" w:space="0" w:color="F2F2F2"/>
            </w:tcBorders>
            <w:vAlign w:val="center"/>
          </w:tcPr>
          <w:p w14:paraId="69D36EA6" w14:textId="77777777" w:rsidR="00E66555" w:rsidRPr="00314786" w:rsidRDefault="00E66555" w:rsidP="00E66555">
            <w:pPr>
              <w:jc w:val="center"/>
              <w:rPr>
                <w:rFonts w:ascii="Calibri" w:hAnsi="Calibri" w:cs="Calibri"/>
                <w:bCs/>
                <w:sz w:val="22"/>
              </w:rPr>
            </w:pPr>
          </w:p>
        </w:tc>
      </w:tr>
    </w:tbl>
    <w:p w14:paraId="53EA9DFB" w14:textId="77777777" w:rsidR="006F59E9" w:rsidRDefault="006F59E9" w:rsidP="006F59E9">
      <w:pPr>
        <w:pStyle w:val="Title"/>
        <w:jc w:val="left"/>
        <w:rPr>
          <w:rFonts w:ascii="Calibri" w:hAnsi="Calibri"/>
          <w:b w:val="0"/>
          <w:sz w:val="22"/>
          <w:szCs w:val="22"/>
          <w:u w:val="none"/>
        </w:rPr>
      </w:pPr>
    </w:p>
    <w:p w14:paraId="6ABB9034" w14:textId="13A0C368" w:rsidR="0003336D" w:rsidRPr="003415A3" w:rsidRDefault="0003336D" w:rsidP="003415A3">
      <w:pPr>
        <w:pStyle w:val="ListParagraph"/>
        <w:numPr>
          <w:ilvl w:val="0"/>
          <w:numId w:val="26"/>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sidR="00D04054">
        <w:rPr>
          <w:rFonts w:asciiTheme="minorHAnsi" w:hAnsiTheme="minorHAnsi"/>
          <w:b/>
          <w:color w:val="FF0000"/>
          <w:szCs w:val="22"/>
          <w:lang w:val="en-GB"/>
        </w:rPr>
        <w:t>in</w:t>
      </w:r>
      <w:r w:rsidRPr="009F2968">
        <w:rPr>
          <w:rFonts w:asciiTheme="minorHAnsi" w:hAnsiTheme="minorHAnsi"/>
          <w:b/>
          <w:color w:val="FF0000"/>
          <w:szCs w:val="22"/>
          <w:lang w:val="en-GB"/>
        </w:rPr>
        <w:t>clusive of all taxes</w:t>
      </w:r>
      <w:r w:rsidRPr="00EF4D2A">
        <w:rPr>
          <w:rFonts w:asciiTheme="minorHAnsi" w:hAnsiTheme="minorHAnsi"/>
          <w:szCs w:val="22"/>
          <w:lang w:val="en-GB"/>
        </w:rPr>
        <w:t xml:space="preserve">, since UNFPA is exempt from taxes. </w:t>
      </w:r>
    </w:p>
    <w:p w14:paraId="38981BEB" w14:textId="7A6E206C" w:rsidR="006F59E9" w:rsidRDefault="006F59E9" w:rsidP="00A2199D">
      <w:pPr>
        <w:pStyle w:val="Title"/>
        <w:rPr>
          <w:rFonts w:ascii="Calibri" w:hAnsi="Calibri"/>
          <w:sz w:val="22"/>
          <w:szCs w:val="22"/>
        </w:rPr>
      </w:pPr>
    </w:p>
    <w:tbl>
      <w:tblPr>
        <w:tblW w:w="9395" w:type="dxa"/>
        <w:tblInd w:w="93" w:type="dxa"/>
        <w:tblLayout w:type="fixed"/>
        <w:tblLook w:val="04A0" w:firstRow="1" w:lastRow="0" w:firstColumn="1" w:lastColumn="0" w:noHBand="0" w:noVBand="1"/>
      </w:tblPr>
      <w:tblGrid>
        <w:gridCol w:w="554"/>
        <w:gridCol w:w="4588"/>
        <w:gridCol w:w="1134"/>
        <w:gridCol w:w="992"/>
        <w:gridCol w:w="993"/>
        <w:gridCol w:w="1134"/>
      </w:tblGrid>
      <w:tr w:rsidR="00226A73" w:rsidRPr="003415A3" w14:paraId="3453D954" w14:textId="13F50BE5" w:rsidTr="00BD1AAD">
        <w:trPr>
          <w:trHeight w:val="645"/>
        </w:trPr>
        <w:tc>
          <w:tcPr>
            <w:tcW w:w="554" w:type="dxa"/>
            <w:tcBorders>
              <w:top w:val="single" w:sz="8" w:space="0" w:color="auto"/>
              <w:left w:val="single" w:sz="8" w:space="0" w:color="auto"/>
              <w:bottom w:val="single" w:sz="8" w:space="0" w:color="auto"/>
              <w:right w:val="single" w:sz="8" w:space="0" w:color="auto"/>
            </w:tcBorders>
            <w:shd w:val="clear" w:color="auto" w:fill="002060"/>
            <w:noWrap/>
            <w:vAlign w:val="bottom"/>
            <w:hideMark/>
          </w:tcPr>
          <w:p w14:paraId="3E73D7F8" w14:textId="77777777" w:rsidR="00226A73" w:rsidRPr="003415A3" w:rsidRDefault="00226A73" w:rsidP="00AC0CED">
            <w:pPr>
              <w:rPr>
                <w:rFonts w:ascii="Calibri" w:hAnsi="Calibri"/>
                <w:b/>
                <w:bCs/>
                <w:color w:val="FFFFFF" w:themeColor="background1"/>
                <w:lang w:val="en-GB" w:eastAsia="en-GB"/>
              </w:rPr>
            </w:pPr>
            <w:r w:rsidRPr="003415A3">
              <w:rPr>
                <w:rFonts w:ascii="Calibri" w:hAnsi="Calibri"/>
                <w:b/>
                <w:bCs/>
                <w:color w:val="FFFFFF" w:themeColor="background1"/>
                <w:lang w:val="en-GB" w:eastAsia="en-GB"/>
              </w:rPr>
              <w:t>S/N</w:t>
            </w:r>
          </w:p>
        </w:tc>
        <w:tc>
          <w:tcPr>
            <w:tcW w:w="4588" w:type="dxa"/>
            <w:tcBorders>
              <w:top w:val="single" w:sz="8" w:space="0" w:color="auto"/>
              <w:left w:val="nil"/>
              <w:bottom w:val="single" w:sz="8" w:space="0" w:color="auto"/>
              <w:right w:val="single" w:sz="8" w:space="0" w:color="auto"/>
            </w:tcBorders>
            <w:shd w:val="clear" w:color="auto" w:fill="002060"/>
            <w:noWrap/>
            <w:vAlign w:val="bottom"/>
            <w:hideMark/>
          </w:tcPr>
          <w:p w14:paraId="7D311783" w14:textId="77777777" w:rsidR="00226A73" w:rsidRPr="003415A3" w:rsidRDefault="00226A73" w:rsidP="00B67FE3">
            <w:pPr>
              <w:rPr>
                <w:rFonts w:ascii="Calibri" w:hAnsi="Calibri"/>
                <w:b/>
                <w:bCs/>
                <w:color w:val="FFFFFF" w:themeColor="background1"/>
                <w:lang w:val="en-GB" w:eastAsia="en-GB"/>
              </w:rPr>
            </w:pPr>
            <w:r>
              <w:rPr>
                <w:rFonts w:ascii="Calibri" w:hAnsi="Calibri"/>
                <w:b/>
                <w:bCs/>
                <w:color w:val="FFFFFF" w:themeColor="background1"/>
                <w:lang w:val="en-GB" w:eastAsia="en-GB"/>
              </w:rPr>
              <w:t>Description</w:t>
            </w:r>
          </w:p>
        </w:tc>
        <w:tc>
          <w:tcPr>
            <w:tcW w:w="1134" w:type="dxa"/>
            <w:tcBorders>
              <w:top w:val="single" w:sz="8" w:space="0" w:color="auto"/>
              <w:left w:val="nil"/>
              <w:bottom w:val="single" w:sz="8" w:space="0" w:color="auto"/>
              <w:right w:val="single" w:sz="8" w:space="0" w:color="auto"/>
            </w:tcBorders>
            <w:shd w:val="clear" w:color="auto" w:fill="002060"/>
            <w:vAlign w:val="bottom"/>
            <w:hideMark/>
          </w:tcPr>
          <w:p w14:paraId="5F5FF54C" w14:textId="1E0C3FE1" w:rsidR="00226A73" w:rsidRPr="003415A3" w:rsidRDefault="00226A73" w:rsidP="00AC0CED">
            <w:pPr>
              <w:rPr>
                <w:rFonts w:ascii="Calibri" w:hAnsi="Calibri"/>
                <w:b/>
                <w:bCs/>
                <w:color w:val="FFFFFF" w:themeColor="background1"/>
                <w:lang w:val="en-GB" w:eastAsia="en-GB"/>
              </w:rPr>
            </w:pPr>
            <w:r>
              <w:rPr>
                <w:rFonts w:ascii="Calibri" w:hAnsi="Calibri"/>
                <w:b/>
                <w:bCs/>
                <w:color w:val="FFFFFF" w:themeColor="background1"/>
                <w:lang w:val="en-GB" w:eastAsia="en-GB"/>
              </w:rPr>
              <w:t>Quantity</w:t>
            </w:r>
          </w:p>
        </w:tc>
        <w:tc>
          <w:tcPr>
            <w:tcW w:w="992" w:type="dxa"/>
            <w:tcBorders>
              <w:top w:val="single" w:sz="8" w:space="0" w:color="auto"/>
              <w:left w:val="nil"/>
              <w:bottom w:val="single" w:sz="8" w:space="0" w:color="auto"/>
              <w:right w:val="nil"/>
            </w:tcBorders>
            <w:shd w:val="clear" w:color="auto" w:fill="002060"/>
            <w:vAlign w:val="bottom"/>
            <w:hideMark/>
          </w:tcPr>
          <w:p w14:paraId="7F52566C" w14:textId="23B82C41" w:rsidR="00226A73" w:rsidRPr="003415A3" w:rsidRDefault="00226A73" w:rsidP="004B5C8C">
            <w:pPr>
              <w:rPr>
                <w:rFonts w:ascii="Calibri" w:hAnsi="Calibri"/>
                <w:b/>
                <w:bCs/>
                <w:color w:val="FFFFFF" w:themeColor="background1"/>
                <w:lang w:val="en-GB" w:eastAsia="en-GB"/>
              </w:rPr>
            </w:pPr>
            <w:r>
              <w:rPr>
                <w:rFonts w:ascii="Calibri" w:hAnsi="Calibri"/>
                <w:b/>
                <w:bCs/>
                <w:color w:val="FFFFFF" w:themeColor="background1"/>
                <w:lang w:val="en-GB" w:eastAsia="en-GB"/>
              </w:rPr>
              <w:t xml:space="preserve"> Unit    Cost</w:t>
            </w:r>
            <w:r w:rsidRPr="003415A3">
              <w:rPr>
                <w:rFonts w:ascii="Calibri" w:hAnsi="Calibri"/>
                <w:b/>
                <w:bCs/>
                <w:color w:val="FFFFFF" w:themeColor="background1"/>
                <w:lang w:val="en-GB" w:eastAsia="en-GB"/>
              </w:rPr>
              <w:t xml:space="preserve"> </w:t>
            </w:r>
          </w:p>
        </w:tc>
        <w:tc>
          <w:tcPr>
            <w:tcW w:w="993" w:type="dxa"/>
            <w:tcBorders>
              <w:top w:val="single" w:sz="8" w:space="0" w:color="auto"/>
              <w:left w:val="single" w:sz="8" w:space="0" w:color="auto"/>
              <w:bottom w:val="single" w:sz="8" w:space="0" w:color="auto"/>
              <w:right w:val="single" w:sz="8" w:space="0" w:color="auto"/>
            </w:tcBorders>
            <w:shd w:val="clear" w:color="auto" w:fill="002060"/>
            <w:noWrap/>
            <w:vAlign w:val="bottom"/>
            <w:hideMark/>
          </w:tcPr>
          <w:p w14:paraId="14CA6A11" w14:textId="12ED80BE" w:rsidR="00226A73" w:rsidRPr="003415A3" w:rsidRDefault="00226A73" w:rsidP="00AC0CED">
            <w:pPr>
              <w:rPr>
                <w:rFonts w:ascii="Calibri" w:hAnsi="Calibri"/>
                <w:b/>
                <w:bCs/>
                <w:color w:val="FFFFFF" w:themeColor="background1"/>
                <w:lang w:val="en-GB" w:eastAsia="en-GB"/>
              </w:rPr>
            </w:pPr>
            <w:r>
              <w:rPr>
                <w:rFonts w:ascii="Calibri" w:hAnsi="Calibri"/>
                <w:b/>
                <w:bCs/>
                <w:color w:val="FFFFFF" w:themeColor="background1"/>
                <w:lang w:val="en-GB" w:eastAsia="en-GB"/>
              </w:rPr>
              <w:t xml:space="preserve">   </w:t>
            </w:r>
            <w:r w:rsidRPr="003415A3">
              <w:rPr>
                <w:rFonts w:ascii="Calibri" w:hAnsi="Calibri"/>
                <w:b/>
                <w:bCs/>
                <w:color w:val="FFFFFF" w:themeColor="background1"/>
                <w:lang w:val="en-GB" w:eastAsia="en-GB"/>
              </w:rPr>
              <w:t>Total</w:t>
            </w:r>
          </w:p>
        </w:tc>
        <w:tc>
          <w:tcPr>
            <w:tcW w:w="1134" w:type="dxa"/>
            <w:tcBorders>
              <w:top w:val="single" w:sz="8" w:space="0" w:color="auto"/>
              <w:left w:val="single" w:sz="8" w:space="0" w:color="auto"/>
              <w:bottom w:val="single" w:sz="8" w:space="0" w:color="auto"/>
              <w:right w:val="single" w:sz="8" w:space="0" w:color="auto"/>
            </w:tcBorders>
            <w:shd w:val="clear" w:color="auto" w:fill="002060"/>
          </w:tcPr>
          <w:p w14:paraId="3AD5FB80" w14:textId="2759E1B2" w:rsidR="00226A73" w:rsidRPr="00BD1AAD" w:rsidRDefault="00BD1AAD" w:rsidP="00AC0CED">
            <w:pPr>
              <w:rPr>
                <w:rFonts w:ascii="Calibri" w:hAnsi="Calibri"/>
                <w:b/>
                <w:bCs/>
                <w:color w:val="FFFFFF" w:themeColor="background1"/>
                <w:sz w:val="21"/>
                <w:szCs w:val="21"/>
                <w:lang w:val="en-GB" w:eastAsia="en-GB"/>
              </w:rPr>
            </w:pPr>
            <w:r w:rsidRPr="00BD1AAD">
              <w:rPr>
                <w:rFonts w:ascii="Calibri" w:hAnsi="Calibri"/>
                <w:b/>
                <w:bCs/>
                <w:color w:val="FFFFFF" w:themeColor="background1"/>
                <w:sz w:val="21"/>
                <w:szCs w:val="21"/>
                <w:lang w:val="en-GB" w:eastAsia="en-GB"/>
              </w:rPr>
              <w:t>Delivery Timeline</w:t>
            </w:r>
          </w:p>
        </w:tc>
      </w:tr>
      <w:tr w:rsidR="00226A73" w:rsidRPr="003415A3" w14:paraId="312C43F8" w14:textId="3E1E36E4" w:rsidTr="00BD1AAD">
        <w:trPr>
          <w:trHeight w:val="3300"/>
        </w:trPr>
        <w:tc>
          <w:tcPr>
            <w:tcW w:w="554" w:type="dxa"/>
            <w:tcBorders>
              <w:top w:val="nil"/>
              <w:left w:val="single" w:sz="8" w:space="0" w:color="auto"/>
              <w:bottom w:val="nil"/>
              <w:right w:val="single" w:sz="8" w:space="0" w:color="auto"/>
            </w:tcBorders>
            <w:shd w:val="clear" w:color="auto" w:fill="auto"/>
            <w:noWrap/>
            <w:vAlign w:val="bottom"/>
            <w:hideMark/>
          </w:tcPr>
          <w:p w14:paraId="0FC54C7A" w14:textId="5F5C7C92" w:rsidR="00226A73" w:rsidRPr="003415A3" w:rsidRDefault="00226A73" w:rsidP="00FA64EE">
            <w:pPr>
              <w:rPr>
                <w:rFonts w:ascii="Calibri" w:hAnsi="Calibri"/>
                <w:color w:val="000000"/>
                <w:lang w:val="en-GB" w:eastAsia="en-GB"/>
              </w:rPr>
            </w:pPr>
          </w:p>
        </w:tc>
        <w:tc>
          <w:tcPr>
            <w:tcW w:w="4588" w:type="dxa"/>
            <w:tcBorders>
              <w:top w:val="nil"/>
              <w:left w:val="nil"/>
              <w:bottom w:val="nil"/>
              <w:right w:val="single" w:sz="8" w:space="0" w:color="auto"/>
            </w:tcBorders>
            <w:shd w:val="clear" w:color="auto" w:fill="auto"/>
            <w:noWrap/>
            <w:vAlign w:val="bottom"/>
            <w:hideMark/>
          </w:tcPr>
          <w:p w14:paraId="1F139972" w14:textId="4EF2286E" w:rsidR="00226A73" w:rsidRDefault="00226A73" w:rsidP="00D96A9F">
            <w:pPr>
              <w:rPr>
                <w:rFonts w:ascii="Calibri" w:hAnsi="Calibri"/>
                <w:color w:val="000000"/>
                <w:lang w:val="en-GB" w:eastAsia="en-GB"/>
              </w:rPr>
            </w:pPr>
          </w:p>
          <w:p w14:paraId="3D458AF6" w14:textId="77777777" w:rsidR="00226A73" w:rsidRDefault="00226A73" w:rsidP="00FA64EE">
            <w:pPr>
              <w:rPr>
                <w:rFonts w:ascii="Calibri" w:hAnsi="Calibri"/>
                <w:color w:val="000000"/>
                <w:lang w:val="en-GB" w:eastAsia="en-GB"/>
              </w:rPr>
            </w:pPr>
          </w:p>
          <w:p w14:paraId="5C7825D1" w14:textId="77777777" w:rsidR="00226A73" w:rsidRPr="003415A3" w:rsidRDefault="00226A73" w:rsidP="00FA64EE">
            <w:pPr>
              <w:rPr>
                <w:rFonts w:ascii="Calibri" w:hAnsi="Calibri"/>
                <w:color w:val="000000"/>
                <w:lang w:val="en-GB" w:eastAsia="en-GB"/>
              </w:rPr>
            </w:pPr>
          </w:p>
        </w:tc>
        <w:tc>
          <w:tcPr>
            <w:tcW w:w="1134" w:type="dxa"/>
            <w:tcBorders>
              <w:top w:val="nil"/>
              <w:left w:val="nil"/>
              <w:bottom w:val="nil"/>
              <w:right w:val="single" w:sz="8" w:space="0" w:color="auto"/>
            </w:tcBorders>
            <w:shd w:val="clear" w:color="auto" w:fill="auto"/>
            <w:noWrap/>
            <w:vAlign w:val="bottom"/>
            <w:hideMark/>
          </w:tcPr>
          <w:p w14:paraId="084FB785" w14:textId="05FF83EA" w:rsidR="00226A73" w:rsidRPr="003C56EB" w:rsidRDefault="00226A73" w:rsidP="008503D6">
            <w:pPr>
              <w:rPr>
                <w:rFonts w:ascii="Calibri" w:hAnsi="Calibri"/>
                <w:color w:val="000000"/>
                <w:lang w:val="en-GB" w:eastAsia="en-GB"/>
              </w:rPr>
            </w:pPr>
          </w:p>
        </w:tc>
        <w:tc>
          <w:tcPr>
            <w:tcW w:w="992" w:type="dxa"/>
            <w:tcBorders>
              <w:top w:val="nil"/>
              <w:left w:val="nil"/>
              <w:bottom w:val="nil"/>
              <w:right w:val="nil"/>
            </w:tcBorders>
            <w:shd w:val="clear" w:color="auto" w:fill="auto"/>
            <w:noWrap/>
            <w:vAlign w:val="bottom"/>
          </w:tcPr>
          <w:p w14:paraId="75400EB4" w14:textId="77777777" w:rsidR="00226A73" w:rsidRPr="003415A3" w:rsidRDefault="00226A73" w:rsidP="003415A3">
            <w:pPr>
              <w:jc w:val="right"/>
              <w:rPr>
                <w:rFonts w:ascii="Calibri" w:hAnsi="Calibri"/>
                <w:color w:val="000000"/>
                <w:lang w:val="en-GB" w:eastAsia="en-GB"/>
              </w:rPr>
            </w:pPr>
          </w:p>
        </w:tc>
        <w:tc>
          <w:tcPr>
            <w:tcW w:w="993" w:type="dxa"/>
            <w:tcBorders>
              <w:top w:val="nil"/>
              <w:left w:val="single" w:sz="8" w:space="0" w:color="auto"/>
              <w:bottom w:val="nil"/>
              <w:right w:val="single" w:sz="8" w:space="0" w:color="auto"/>
            </w:tcBorders>
            <w:shd w:val="clear" w:color="auto" w:fill="auto"/>
            <w:noWrap/>
            <w:vAlign w:val="bottom"/>
            <w:hideMark/>
          </w:tcPr>
          <w:p w14:paraId="358101BB" w14:textId="77777777" w:rsidR="00226A73" w:rsidRPr="003415A3" w:rsidRDefault="00226A73" w:rsidP="00AC0CED">
            <w:pPr>
              <w:rPr>
                <w:rFonts w:ascii="Calibri" w:hAnsi="Calibri"/>
                <w:color w:val="000000"/>
                <w:lang w:val="en-GB" w:eastAsia="en-GB"/>
              </w:rPr>
            </w:pPr>
            <w:r w:rsidRPr="003415A3">
              <w:rPr>
                <w:rFonts w:ascii="Calibri" w:hAnsi="Calibri"/>
                <w:color w:val="000000"/>
                <w:lang w:val="en-GB" w:eastAsia="en-GB"/>
              </w:rPr>
              <w:t> </w:t>
            </w:r>
          </w:p>
        </w:tc>
        <w:tc>
          <w:tcPr>
            <w:tcW w:w="1134" w:type="dxa"/>
            <w:tcBorders>
              <w:top w:val="nil"/>
              <w:left w:val="single" w:sz="8" w:space="0" w:color="auto"/>
              <w:bottom w:val="nil"/>
              <w:right w:val="single" w:sz="8" w:space="0" w:color="auto"/>
            </w:tcBorders>
          </w:tcPr>
          <w:p w14:paraId="282C970E" w14:textId="77777777" w:rsidR="00226A73" w:rsidRPr="003415A3" w:rsidRDefault="00226A73" w:rsidP="00AC0CED">
            <w:pPr>
              <w:rPr>
                <w:rFonts w:ascii="Calibri" w:hAnsi="Calibri"/>
                <w:color w:val="000000"/>
                <w:lang w:val="en-GB" w:eastAsia="en-GB"/>
              </w:rPr>
            </w:pPr>
          </w:p>
        </w:tc>
      </w:tr>
      <w:tr w:rsidR="00226A73" w:rsidRPr="003415A3" w14:paraId="6D2EC647" w14:textId="51ABBFD6" w:rsidTr="00BD1AAD">
        <w:trPr>
          <w:trHeight w:val="74"/>
        </w:trPr>
        <w:tc>
          <w:tcPr>
            <w:tcW w:w="554" w:type="dxa"/>
            <w:tcBorders>
              <w:top w:val="nil"/>
              <w:left w:val="single" w:sz="8" w:space="0" w:color="auto"/>
              <w:bottom w:val="nil"/>
              <w:right w:val="single" w:sz="8" w:space="0" w:color="auto"/>
            </w:tcBorders>
            <w:shd w:val="clear" w:color="auto" w:fill="auto"/>
            <w:noWrap/>
            <w:vAlign w:val="bottom"/>
          </w:tcPr>
          <w:p w14:paraId="0A383D31" w14:textId="77777777" w:rsidR="00226A73" w:rsidRDefault="00226A73" w:rsidP="00AC0CED">
            <w:pPr>
              <w:rPr>
                <w:rFonts w:ascii="Calibri" w:hAnsi="Calibri"/>
                <w:color w:val="000000"/>
                <w:lang w:val="en-GB" w:eastAsia="en-GB"/>
              </w:rPr>
            </w:pPr>
          </w:p>
        </w:tc>
        <w:tc>
          <w:tcPr>
            <w:tcW w:w="4588" w:type="dxa"/>
            <w:tcBorders>
              <w:top w:val="nil"/>
              <w:left w:val="nil"/>
              <w:bottom w:val="nil"/>
              <w:right w:val="single" w:sz="8" w:space="0" w:color="auto"/>
            </w:tcBorders>
            <w:shd w:val="clear" w:color="auto" w:fill="auto"/>
            <w:noWrap/>
            <w:vAlign w:val="bottom"/>
          </w:tcPr>
          <w:p w14:paraId="7C92104B" w14:textId="77777777" w:rsidR="00226A73" w:rsidRDefault="00226A73" w:rsidP="003910B0">
            <w:pPr>
              <w:rPr>
                <w:rFonts w:ascii="Calibri" w:hAnsi="Calibri"/>
                <w:b/>
                <w:i/>
                <w:color w:val="000000"/>
                <w:lang w:val="en-GB" w:eastAsia="en-GB"/>
              </w:rPr>
            </w:pPr>
          </w:p>
          <w:p w14:paraId="2A9027D7" w14:textId="5CCE975F" w:rsidR="00226A73" w:rsidRPr="004B5C8C" w:rsidRDefault="00226A73" w:rsidP="003910B0">
            <w:pPr>
              <w:rPr>
                <w:rFonts w:ascii="Calibri" w:hAnsi="Calibri"/>
                <w:b/>
                <w:i/>
                <w:color w:val="000000"/>
                <w:lang w:val="en-GB" w:eastAsia="en-GB"/>
              </w:rPr>
            </w:pPr>
            <w:r w:rsidRPr="004B5C8C">
              <w:rPr>
                <w:rFonts w:ascii="Calibri" w:hAnsi="Calibri"/>
                <w:b/>
                <w:i/>
                <w:color w:val="000000"/>
                <w:lang w:val="en-GB" w:eastAsia="en-GB"/>
              </w:rPr>
              <w:t>Sub Total</w:t>
            </w:r>
          </w:p>
        </w:tc>
        <w:tc>
          <w:tcPr>
            <w:tcW w:w="1134" w:type="dxa"/>
            <w:tcBorders>
              <w:top w:val="nil"/>
              <w:left w:val="nil"/>
              <w:bottom w:val="nil"/>
              <w:right w:val="single" w:sz="8" w:space="0" w:color="auto"/>
            </w:tcBorders>
            <w:shd w:val="clear" w:color="auto" w:fill="auto"/>
            <w:noWrap/>
            <w:vAlign w:val="bottom"/>
          </w:tcPr>
          <w:p w14:paraId="77552EEE" w14:textId="77777777" w:rsidR="00226A73" w:rsidRDefault="00226A73" w:rsidP="00FA64EE">
            <w:pPr>
              <w:jc w:val="right"/>
              <w:rPr>
                <w:rFonts w:ascii="Calibri" w:hAnsi="Calibri"/>
                <w:color w:val="000000"/>
                <w:lang w:val="en-GB" w:eastAsia="en-GB"/>
              </w:rPr>
            </w:pPr>
          </w:p>
        </w:tc>
        <w:tc>
          <w:tcPr>
            <w:tcW w:w="992" w:type="dxa"/>
            <w:tcBorders>
              <w:top w:val="nil"/>
              <w:left w:val="nil"/>
              <w:bottom w:val="nil"/>
              <w:right w:val="nil"/>
            </w:tcBorders>
            <w:shd w:val="clear" w:color="auto" w:fill="auto"/>
            <w:noWrap/>
            <w:vAlign w:val="bottom"/>
          </w:tcPr>
          <w:p w14:paraId="19F659C6" w14:textId="77777777" w:rsidR="00226A73" w:rsidRPr="003415A3" w:rsidRDefault="00226A73" w:rsidP="003910B0">
            <w:pPr>
              <w:jc w:val="right"/>
              <w:rPr>
                <w:rFonts w:ascii="Calibri" w:hAnsi="Calibri"/>
                <w:color w:val="000000"/>
                <w:lang w:val="en-GB" w:eastAsia="en-GB"/>
              </w:rPr>
            </w:pPr>
          </w:p>
        </w:tc>
        <w:tc>
          <w:tcPr>
            <w:tcW w:w="993" w:type="dxa"/>
            <w:tcBorders>
              <w:top w:val="nil"/>
              <w:left w:val="single" w:sz="8" w:space="0" w:color="auto"/>
              <w:bottom w:val="nil"/>
              <w:right w:val="single" w:sz="8" w:space="0" w:color="auto"/>
            </w:tcBorders>
            <w:shd w:val="clear" w:color="auto" w:fill="auto"/>
            <w:noWrap/>
            <w:vAlign w:val="bottom"/>
          </w:tcPr>
          <w:p w14:paraId="1ADEB768" w14:textId="77777777" w:rsidR="00226A73" w:rsidRPr="003415A3" w:rsidRDefault="00226A73" w:rsidP="00AC0CED">
            <w:pPr>
              <w:rPr>
                <w:rFonts w:ascii="Calibri" w:hAnsi="Calibri"/>
                <w:color w:val="000000"/>
                <w:lang w:val="en-GB" w:eastAsia="en-GB"/>
              </w:rPr>
            </w:pPr>
          </w:p>
        </w:tc>
        <w:tc>
          <w:tcPr>
            <w:tcW w:w="1134" w:type="dxa"/>
            <w:tcBorders>
              <w:top w:val="nil"/>
              <w:left w:val="single" w:sz="8" w:space="0" w:color="auto"/>
              <w:bottom w:val="nil"/>
              <w:right w:val="single" w:sz="8" w:space="0" w:color="auto"/>
            </w:tcBorders>
          </w:tcPr>
          <w:p w14:paraId="44EB6715" w14:textId="77777777" w:rsidR="00226A73" w:rsidRPr="003415A3" w:rsidRDefault="00226A73" w:rsidP="00AC0CED">
            <w:pPr>
              <w:rPr>
                <w:rFonts w:ascii="Calibri" w:hAnsi="Calibri"/>
                <w:color w:val="000000"/>
                <w:lang w:val="en-GB" w:eastAsia="en-GB"/>
              </w:rPr>
            </w:pPr>
          </w:p>
        </w:tc>
      </w:tr>
      <w:tr w:rsidR="00226A73" w:rsidRPr="003415A3" w14:paraId="64F4EE3A" w14:textId="15DE7184" w:rsidTr="00BD1AAD">
        <w:trPr>
          <w:trHeight w:val="330"/>
        </w:trPr>
        <w:tc>
          <w:tcPr>
            <w:tcW w:w="554" w:type="dxa"/>
            <w:tcBorders>
              <w:top w:val="nil"/>
              <w:left w:val="single" w:sz="8" w:space="0" w:color="auto"/>
              <w:bottom w:val="nil"/>
              <w:right w:val="single" w:sz="8" w:space="0" w:color="auto"/>
            </w:tcBorders>
            <w:shd w:val="clear" w:color="auto" w:fill="auto"/>
            <w:noWrap/>
            <w:vAlign w:val="bottom"/>
          </w:tcPr>
          <w:p w14:paraId="36798628" w14:textId="77777777" w:rsidR="00226A73" w:rsidRDefault="00226A73" w:rsidP="00AC0CED">
            <w:pPr>
              <w:rPr>
                <w:rFonts w:ascii="Calibri" w:hAnsi="Calibri"/>
                <w:color w:val="000000"/>
                <w:lang w:val="en-GB" w:eastAsia="en-GB"/>
              </w:rPr>
            </w:pPr>
          </w:p>
        </w:tc>
        <w:tc>
          <w:tcPr>
            <w:tcW w:w="4588" w:type="dxa"/>
            <w:tcBorders>
              <w:top w:val="nil"/>
              <w:left w:val="nil"/>
              <w:bottom w:val="nil"/>
              <w:right w:val="single" w:sz="8" w:space="0" w:color="auto"/>
            </w:tcBorders>
            <w:shd w:val="clear" w:color="auto" w:fill="auto"/>
            <w:noWrap/>
            <w:vAlign w:val="bottom"/>
          </w:tcPr>
          <w:p w14:paraId="6F1C89D0" w14:textId="133CC1C5" w:rsidR="00226A73" w:rsidRPr="004B5C8C" w:rsidRDefault="00226A73" w:rsidP="003910B0">
            <w:pPr>
              <w:rPr>
                <w:rFonts w:ascii="Calibri" w:hAnsi="Calibri"/>
                <w:b/>
                <w:color w:val="000000"/>
                <w:lang w:val="en-GB" w:eastAsia="en-GB"/>
              </w:rPr>
            </w:pPr>
            <w:r w:rsidRPr="004B5C8C">
              <w:rPr>
                <w:rFonts w:ascii="Calibri" w:hAnsi="Calibri"/>
                <w:b/>
                <w:color w:val="000000"/>
                <w:lang w:val="en-GB" w:eastAsia="en-GB"/>
              </w:rPr>
              <w:t>Grand Total</w:t>
            </w:r>
          </w:p>
        </w:tc>
        <w:tc>
          <w:tcPr>
            <w:tcW w:w="1134" w:type="dxa"/>
            <w:tcBorders>
              <w:top w:val="nil"/>
              <w:left w:val="nil"/>
              <w:bottom w:val="nil"/>
              <w:right w:val="single" w:sz="8" w:space="0" w:color="auto"/>
            </w:tcBorders>
            <w:shd w:val="clear" w:color="auto" w:fill="auto"/>
            <w:noWrap/>
            <w:vAlign w:val="bottom"/>
          </w:tcPr>
          <w:p w14:paraId="34DFF63C" w14:textId="77777777" w:rsidR="00226A73" w:rsidRDefault="00226A73" w:rsidP="00FA64EE">
            <w:pPr>
              <w:jc w:val="right"/>
              <w:rPr>
                <w:rFonts w:ascii="Calibri" w:hAnsi="Calibri"/>
                <w:color w:val="000000"/>
                <w:lang w:val="en-GB" w:eastAsia="en-GB"/>
              </w:rPr>
            </w:pPr>
          </w:p>
        </w:tc>
        <w:tc>
          <w:tcPr>
            <w:tcW w:w="992" w:type="dxa"/>
            <w:tcBorders>
              <w:top w:val="nil"/>
              <w:left w:val="nil"/>
              <w:bottom w:val="nil"/>
              <w:right w:val="nil"/>
            </w:tcBorders>
            <w:shd w:val="clear" w:color="auto" w:fill="auto"/>
            <w:noWrap/>
            <w:vAlign w:val="bottom"/>
          </w:tcPr>
          <w:p w14:paraId="0EF63770" w14:textId="77777777" w:rsidR="00226A73" w:rsidRPr="003415A3" w:rsidRDefault="00226A73" w:rsidP="003910B0">
            <w:pPr>
              <w:jc w:val="right"/>
              <w:rPr>
                <w:rFonts w:ascii="Calibri" w:hAnsi="Calibri"/>
                <w:color w:val="000000"/>
                <w:lang w:val="en-GB" w:eastAsia="en-GB"/>
              </w:rPr>
            </w:pPr>
          </w:p>
        </w:tc>
        <w:tc>
          <w:tcPr>
            <w:tcW w:w="993" w:type="dxa"/>
            <w:tcBorders>
              <w:top w:val="nil"/>
              <w:left w:val="single" w:sz="8" w:space="0" w:color="auto"/>
              <w:bottom w:val="nil"/>
              <w:right w:val="single" w:sz="8" w:space="0" w:color="auto"/>
            </w:tcBorders>
            <w:shd w:val="clear" w:color="auto" w:fill="auto"/>
            <w:noWrap/>
            <w:vAlign w:val="bottom"/>
          </w:tcPr>
          <w:p w14:paraId="16B97CC9" w14:textId="77777777" w:rsidR="00226A73" w:rsidRPr="003415A3" w:rsidRDefault="00226A73" w:rsidP="00AC0CED">
            <w:pPr>
              <w:rPr>
                <w:rFonts w:ascii="Calibri" w:hAnsi="Calibri"/>
                <w:color w:val="000000"/>
                <w:lang w:val="en-GB" w:eastAsia="en-GB"/>
              </w:rPr>
            </w:pPr>
          </w:p>
        </w:tc>
        <w:tc>
          <w:tcPr>
            <w:tcW w:w="1134" w:type="dxa"/>
            <w:tcBorders>
              <w:top w:val="nil"/>
              <w:left w:val="single" w:sz="8" w:space="0" w:color="auto"/>
              <w:bottom w:val="nil"/>
              <w:right w:val="single" w:sz="8" w:space="0" w:color="auto"/>
            </w:tcBorders>
          </w:tcPr>
          <w:p w14:paraId="11B5831D" w14:textId="77777777" w:rsidR="00226A73" w:rsidRPr="003415A3" w:rsidRDefault="00226A73" w:rsidP="00AC0CED">
            <w:pPr>
              <w:rPr>
                <w:rFonts w:ascii="Calibri" w:hAnsi="Calibri"/>
                <w:color w:val="000000"/>
                <w:lang w:val="en-GB" w:eastAsia="en-GB"/>
              </w:rPr>
            </w:pPr>
          </w:p>
        </w:tc>
      </w:tr>
    </w:tbl>
    <w:p w14:paraId="236424A7" w14:textId="6DDECACA" w:rsidR="00A2199D" w:rsidRDefault="002E1E59" w:rsidP="00A2199D">
      <w:pPr>
        <w:rPr>
          <w:rFonts w:ascii="Calibri" w:hAnsi="Calibri"/>
          <w:b/>
          <w:bCs/>
          <w:sz w:val="22"/>
          <w:szCs w:val="22"/>
          <w:u w:val="single"/>
        </w:rPr>
      </w:pPr>
      <w:r>
        <w:rPr>
          <w:b/>
          <w:bCs/>
          <w:noProof/>
        </w:rPr>
        <mc:AlternateContent>
          <mc:Choice Requires="wps">
            <w:drawing>
              <wp:anchor distT="0" distB="0" distL="114300" distR="114300" simplePos="0" relativeHeight="251657728" behindDoc="0" locked="0" layoutInCell="1" allowOverlap="1" wp14:anchorId="7CCF0631" wp14:editId="3AFABE64">
                <wp:simplePos x="0" y="0"/>
                <wp:positionH relativeFrom="margin">
                  <wp:posOffset>63713</wp:posOffset>
                </wp:positionH>
                <wp:positionV relativeFrom="paragraph">
                  <wp:posOffset>16510</wp:posOffset>
                </wp:positionV>
                <wp:extent cx="5969000" cy="685800"/>
                <wp:effectExtent l="0" t="0" r="12700" b="127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5A819A" w14:textId="77777777" w:rsidR="00D04054" w:rsidRDefault="00D04054"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CCF0631" id="_x0000_t202" coordsize="21600,21600" o:spt="202" path="m,l,21600r21600,l21600,xe">
                <v:stroke joinstyle="miter"/>
                <v:path gradientshapeok="t" o:connecttype="rect"/>
              </v:shapetype>
              <v:shape id="Text Box 5" o:spid="_x0000_s1026" type="#_x0000_t202" style="position:absolute;margin-left:5pt;margin-top:1.3pt;width:470pt;height:5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" filled="f">
                <v:textbox>
                  <w:txbxContent>
                    <w:p w14:paraId="545A819A" w14:textId="77777777" w:rsidR="00FA64EE" w:rsidRDefault="00FA64EE" w:rsidP="0061730B">
                      <w:pPr>
                        <w:rPr>
                          <w:i/>
                          <w:iCs/>
                        </w:rPr>
                      </w:pPr>
                      <w:r w:rsidRPr="007162E2">
                        <w:rPr>
                          <w:rFonts w:ascii="Calibri" w:hAnsi="Calibri" w:cs="Calibri"/>
                          <w:i/>
                          <w:iCs/>
                        </w:rPr>
                        <w:t>Vendor’s Comments</w:t>
                      </w:r>
                      <w:r>
                        <w:rPr>
                          <w:i/>
                          <w:iCs/>
                        </w:rPr>
                        <w:t>:</w:t>
                      </w:r>
                    </w:p>
                  </w:txbxContent>
                </v:textbox>
                <w10:wrap anchorx="margin"/>
              </v:shape>
            </w:pict>
          </mc:Fallback>
        </mc:AlternateContent>
      </w:r>
    </w:p>
    <w:p w14:paraId="53DEDEA1" w14:textId="77777777" w:rsidR="00BB028C" w:rsidRPr="00D6687E" w:rsidRDefault="00BB028C" w:rsidP="00A2199D">
      <w:pPr>
        <w:rPr>
          <w:rFonts w:ascii="Calibri" w:hAnsi="Calibri"/>
          <w:b/>
          <w:bCs/>
          <w:sz w:val="22"/>
        </w:rPr>
      </w:pPr>
    </w:p>
    <w:p w14:paraId="280F96AA" w14:textId="77777777" w:rsidR="0061730B" w:rsidRPr="00E340A1" w:rsidRDefault="0061730B" w:rsidP="0061730B">
      <w:pPr>
        <w:tabs>
          <w:tab w:val="left" w:pos="-180"/>
          <w:tab w:val="right" w:pos="1980"/>
          <w:tab w:val="left" w:pos="2160"/>
          <w:tab w:val="left" w:pos="4320"/>
        </w:tabs>
        <w:rPr>
          <w:b/>
          <w:bCs/>
          <w:sz w:val="22"/>
        </w:rPr>
      </w:pPr>
    </w:p>
    <w:p w14:paraId="7913B8DE" w14:textId="77777777" w:rsidR="0061730B" w:rsidRPr="00E340A1" w:rsidRDefault="0061730B" w:rsidP="0061730B">
      <w:pPr>
        <w:tabs>
          <w:tab w:val="left" w:pos="-180"/>
          <w:tab w:val="right" w:pos="1980"/>
          <w:tab w:val="left" w:pos="2160"/>
          <w:tab w:val="left" w:pos="4320"/>
        </w:tabs>
        <w:rPr>
          <w:b/>
          <w:bCs/>
          <w:sz w:val="22"/>
        </w:rPr>
      </w:pPr>
    </w:p>
    <w:p w14:paraId="04A816EF" w14:textId="77777777" w:rsidR="0061730B" w:rsidRPr="00E340A1" w:rsidRDefault="0061730B" w:rsidP="0061730B">
      <w:pPr>
        <w:tabs>
          <w:tab w:val="left" w:pos="-180"/>
          <w:tab w:val="right" w:pos="1980"/>
          <w:tab w:val="left" w:pos="2160"/>
          <w:tab w:val="left" w:pos="4320"/>
        </w:tabs>
        <w:rPr>
          <w:b/>
          <w:bCs/>
          <w:sz w:val="22"/>
        </w:rPr>
      </w:pPr>
    </w:p>
    <w:p w14:paraId="3F849316" w14:textId="5C9C72D0" w:rsidR="0061730B" w:rsidRPr="0061730B" w:rsidRDefault="0061730B" w:rsidP="0061730B">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sidR="0051589D">
        <w:rPr>
          <w:rFonts w:ascii="Calibri" w:hAnsi="Calibri"/>
          <w:szCs w:val="22"/>
        </w:rPr>
        <w:t xml:space="preserve">the </w:t>
      </w:r>
      <w:r w:rsidRPr="0061730B">
        <w:rPr>
          <w:rFonts w:ascii="Calibri" w:hAnsi="Calibri"/>
          <w:szCs w:val="22"/>
        </w:rPr>
        <w:t>company</w:t>
      </w:r>
      <w:r w:rsidR="0051589D">
        <w:rPr>
          <w:rFonts w:ascii="Calibri" w:hAnsi="Calibri"/>
          <w:szCs w:val="22"/>
        </w:rPr>
        <w:t xml:space="preserve"> mentioned above</w:t>
      </w:r>
      <w:r w:rsidRPr="0061730B">
        <w:rPr>
          <w:rFonts w:ascii="Calibri" w:hAnsi="Calibri"/>
          <w:szCs w:val="22"/>
        </w:rPr>
        <w:t>, which I am duly authorized to sign for, has reviewed RFQ UNFPA/</w:t>
      </w:r>
      <w:r w:rsidR="00A32565">
        <w:rPr>
          <w:rFonts w:ascii="Calibri" w:hAnsi="Calibri"/>
          <w:szCs w:val="22"/>
        </w:rPr>
        <w:t>PNG</w:t>
      </w:r>
      <w:r w:rsidRPr="0061730B">
        <w:rPr>
          <w:rFonts w:ascii="Calibri" w:hAnsi="Calibri"/>
          <w:szCs w:val="22"/>
        </w:rPr>
        <w:t>/RFQ/</w:t>
      </w:r>
      <w:r w:rsidR="002A21BB">
        <w:rPr>
          <w:rFonts w:ascii="Calibri" w:hAnsi="Calibri"/>
          <w:szCs w:val="22"/>
        </w:rPr>
        <w:t>21</w:t>
      </w:r>
      <w:r w:rsidRPr="0061730B">
        <w:rPr>
          <w:rFonts w:ascii="Calibri" w:hAnsi="Calibri"/>
          <w:szCs w:val="22"/>
        </w:rPr>
        <w:t>/</w:t>
      </w:r>
      <w:r w:rsidR="00BB46EF">
        <w:rPr>
          <w:rFonts w:ascii="Calibri" w:hAnsi="Calibri"/>
          <w:szCs w:val="22"/>
        </w:rPr>
        <w:t>0</w:t>
      </w:r>
      <w:r w:rsidR="004C7AA6">
        <w:rPr>
          <w:rFonts w:ascii="Calibri" w:hAnsi="Calibri"/>
          <w:szCs w:val="22"/>
        </w:rPr>
        <w:t>29</w:t>
      </w:r>
      <w:r w:rsidRPr="0061730B">
        <w:rPr>
          <w:rFonts w:ascii="Calibri" w:hAnsi="Calibri"/>
          <w:szCs w:val="22"/>
        </w:rPr>
        <w:t xml:space="preserve"> including all annexes</w:t>
      </w:r>
      <w:r w:rsidR="0051589D">
        <w:rPr>
          <w:rFonts w:ascii="Calibri" w:hAnsi="Calibri"/>
          <w:szCs w:val="22"/>
        </w:rPr>
        <w:t xml:space="preserve">, amendments to the RFQ document (if applicable) and the responses provided by UNFPA on clarification questions from the </w:t>
      </w:r>
      <w:r w:rsidR="00AE42F9">
        <w:rPr>
          <w:rFonts w:ascii="Calibri" w:hAnsi="Calibri"/>
          <w:szCs w:val="22"/>
        </w:rPr>
        <w:t xml:space="preserve">prospective </w:t>
      </w:r>
      <w:r w:rsidR="0051589D">
        <w:rPr>
          <w:rFonts w:ascii="Calibri" w:hAnsi="Calibri"/>
          <w:szCs w:val="22"/>
        </w:rPr>
        <w:t xml:space="preserve">service providers. </w:t>
      </w:r>
      <w:r w:rsidRPr="0061730B">
        <w:rPr>
          <w:rFonts w:ascii="Calibri" w:hAnsi="Calibri"/>
          <w:szCs w:val="22"/>
        </w:rPr>
        <w:t xml:space="preserve"> </w:t>
      </w:r>
      <w:r w:rsidR="0051589D">
        <w:rPr>
          <w:rFonts w:ascii="Calibri" w:hAnsi="Calibri"/>
          <w:szCs w:val="22"/>
        </w:rPr>
        <w:t>Further, the company</w:t>
      </w:r>
      <w:r w:rsidR="0051589D" w:rsidRPr="0061730B">
        <w:rPr>
          <w:rFonts w:ascii="Calibri" w:hAnsi="Calibri"/>
          <w:szCs w:val="22"/>
        </w:rPr>
        <w:t xml:space="preserve"> </w:t>
      </w:r>
      <w:r w:rsidRPr="0061730B">
        <w:rPr>
          <w:rFonts w:ascii="Calibri" w:hAnsi="Calibri"/>
          <w:szCs w:val="22"/>
        </w:rPr>
        <w:t xml:space="preserve">accepts the </w:t>
      </w:r>
      <w:r w:rsidR="00B151C5">
        <w:rPr>
          <w:rFonts w:ascii="Calibri" w:hAnsi="Calibri"/>
          <w:szCs w:val="22"/>
        </w:rPr>
        <w:t>General C</w:t>
      </w:r>
      <w:r w:rsidRPr="0061730B">
        <w:rPr>
          <w:rFonts w:ascii="Calibri" w:hAnsi="Calibri"/>
          <w:szCs w:val="22"/>
        </w:rPr>
        <w:t xml:space="preserve">onditions of </w:t>
      </w:r>
      <w:r w:rsidR="00ED7706">
        <w:rPr>
          <w:rFonts w:ascii="Calibri" w:hAnsi="Calibri"/>
          <w:szCs w:val="22"/>
        </w:rPr>
        <w:t xml:space="preserve">Contract for </w:t>
      </w:r>
      <w:r w:rsidRPr="0061730B">
        <w:rPr>
          <w:rFonts w:ascii="Calibri" w:hAnsi="Calibr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3A1F0A" w14:paraId="49CE543C" w14:textId="77777777" w:rsidTr="00E66555">
        <w:tc>
          <w:tcPr>
            <w:tcW w:w="4927" w:type="dxa"/>
            <w:shd w:val="clear" w:color="auto" w:fill="auto"/>
            <w:vAlign w:val="center"/>
          </w:tcPr>
          <w:p w14:paraId="5C0B78AD"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14:paraId="3F215BD7"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14:paraId="7DCD1C85"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14:paraId="40CC1D37" w14:textId="77777777" w:rsidR="000275EF" w:rsidRPr="003A1F0A"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14:paraId="7189AD68"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tr>
      <w:tr w:rsidR="000275EF" w:rsidRPr="003A1F0A" w14:paraId="1ABF41EB" w14:textId="77777777" w:rsidTr="00E66555">
        <w:tc>
          <w:tcPr>
            <w:tcW w:w="4927" w:type="dxa"/>
            <w:shd w:val="clear" w:color="auto" w:fill="auto"/>
            <w:vAlign w:val="center"/>
          </w:tcPr>
          <w:p w14:paraId="0B82598B" w14:textId="77777777" w:rsidR="000275EF" w:rsidRPr="003A1F0A" w:rsidRDefault="000275EF" w:rsidP="001C5550">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1C5550">
              <w:rPr>
                <w:rFonts w:ascii="Calibri" w:eastAsia="Calibri" w:hAnsi="Calibri" w:cs="Calibri"/>
                <w:bCs/>
                <w:sz w:val="22"/>
                <w:szCs w:val="22"/>
              </w:rPr>
              <w:t>title</w:t>
            </w:r>
          </w:p>
        </w:tc>
        <w:tc>
          <w:tcPr>
            <w:tcW w:w="4928" w:type="dxa"/>
            <w:gridSpan w:val="2"/>
            <w:vAlign w:val="center"/>
          </w:tcPr>
          <w:p w14:paraId="22B1D183" w14:textId="77777777" w:rsidR="000275EF" w:rsidRPr="003A1F0A"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sidR="001C5550">
              <w:rPr>
                <w:rFonts w:ascii="Calibri" w:eastAsia="Calibri" w:hAnsi="Calibri" w:cs="Calibri"/>
                <w:bCs/>
                <w:sz w:val="22"/>
                <w:szCs w:val="22"/>
              </w:rPr>
              <w:t>p</w:t>
            </w:r>
            <w:r w:rsidRPr="003A1F0A">
              <w:rPr>
                <w:rFonts w:ascii="Calibri" w:eastAsia="Calibri" w:hAnsi="Calibri" w:cs="Calibri"/>
                <w:bCs/>
                <w:sz w:val="22"/>
                <w:szCs w:val="22"/>
              </w:rPr>
              <w:t>lace</w:t>
            </w:r>
          </w:p>
        </w:tc>
      </w:tr>
    </w:tbl>
    <w:p w14:paraId="00F12D88" w14:textId="77777777" w:rsidR="00D96A9F" w:rsidRDefault="00D96A9F" w:rsidP="00B151C5">
      <w:pPr>
        <w:rPr>
          <w:rFonts w:ascii="Calibri" w:hAnsi="Calibri" w:cs="Calibri"/>
          <w:b/>
          <w:sz w:val="28"/>
          <w:szCs w:val="28"/>
        </w:rPr>
      </w:pPr>
    </w:p>
    <w:p w14:paraId="3F6C66D7" w14:textId="77777777"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lastRenderedPageBreak/>
        <w:t xml:space="preserve">ANNEX </w:t>
      </w:r>
      <w:proofErr w:type="gramStart"/>
      <w:r w:rsidRPr="007162E2">
        <w:rPr>
          <w:rFonts w:ascii="Calibri" w:hAnsi="Calibri" w:cs="Calibri"/>
          <w:b/>
          <w:sz w:val="28"/>
          <w:szCs w:val="28"/>
        </w:rPr>
        <w:t>I</w:t>
      </w:r>
      <w:proofErr w:type="gramEnd"/>
      <w:r w:rsidRPr="007162E2">
        <w:rPr>
          <w:rFonts w:ascii="Calibri" w:hAnsi="Calibri" w:cs="Calibri"/>
          <w:b/>
          <w:sz w:val="28"/>
          <w:szCs w:val="28"/>
        </w:rPr>
        <w:t>:</w:t>
      </w:r>
    </w:p>
    <w:p w14:paraId="3CB214EF" w14:textId="77777777"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 xml:space="preserve">General Conditions </w:t>
      </w:r>
      <w:r w:rsidR="00ED7706">
        <w:rPr>
          <w:rFonts w:ascii="Calibri" w:hAnsi="Calibri" w:cs="Calibri"/>
          <w:b/>
          <w:sz w:val="28"/>
          <w:szCs w:val="28"/>
        </w:rPr>
        <w:t>of</w:t>
      </w:r>
      <w:r w:rsidR="00ED7706" w:rsidRPr="007162E2">
        <w:rPr>
          <w:rFonts w:ascii="Calibri" w:hAnsi="Calibri" w:cs="Calibri"/>
          <w:b/>
          <w:sz w:val="28"/>
          <w:szCs w:val="28"/>
        </w:rPr>
        <w:t xml:space="preserve"> </w:t>
      </w:r>
      <w:r w:rsidRPr="007162E2">
        <w:rPr>
          <w:rFonts w:ascii="Calibri" w:hAnsi="Calibri" w:cs="Calibri"/>
          <w:b/>
          <w:sz w:val="28"/>
          <w:szCs w:val="28"/>
        </w:rPr>
        <w:t>Contracts:</w:t>
      </w:r>
    </w:p>
    <w:p w14:paraId="16D9D710" w14:textId="77777777" w:rsidR="0061730B" w:rsidRPr="007162E2" w:rsidRDefault="0061730B" w:rsidP="0061730B">
      <w:pPr>
        <w:jc w:val="center"/>
        <w:rPr>
          <w:rFonts w:ascii="Calibri" w:hAnsi="Calibri" w:cs="Calibri"/>
          <w:b/>
          <w:sz w:val="28"/>
          <w:szCs w:val="28"/>
        </w:rPr>
      </w:pPr>
      <w:r>
        <w:rPr>
          <w:rFonts w:ascii="Calibri" w:hAnsi="Calibri" w:cs="Calibri"/>
          <w:b/>
          <w:sz w:val="28"/>
          <w:szCs w:val="28"/>
        </w:rPr>
        <w:t xml:space="preserve">De </w:t>
      </w:r>
      <w:proofErr w:type="spellStart"/>
      <w:r>
        <w:rPr>
          <w:rFonts w:ascii="Calibri" w:hAnsi="Calibri" w:cs="Calibri"/>
          <w:b/>
          <w:sz w:val="28"/>
          <w:szCs w:val="28"/>
        </w:rPr>
        <w:t>Minimis</w:t>
      </w:r>
      <w:proofErr w:type="spellEnd"/>
      <w:r>
        <w:rPr>
          <w:rFonts w:ascii="Calibri" w:hAnsi="Calibri" w:cs="Calibri"/>
          <w:b/>
          <w:sz w:val="28"/>
          <w:szCs w:val="28"/>
        </w:rPr>
        <w:t xml:space="preserve"> Contracts</w:t>
      </w:r>
    </w:p>
    <w:p w14:paraId="3E1C4A2B" w14:textId="77777777" w:rsidR="00C63627" w:rsidRPr="00D6687E" w:rsidRDefault="00C63627" w:rsidP="00C63627">
      <w:pPr>
        <w:rPr>
          <w:rFonts w:ascii="Calibri" w:hAnsi="Calibri"/>
        </w:rPr>
      </w:pPr>
    </w:p>
    <w:p w14:paraId="5E5626CA" w14:textId="77777777" w:rsidR="00C6625C" w:rsidRPr="00D6687E" w:rsidRDefault="00C6625C" w:rsidP="00C6625C">
      <w:pPr>
        <w:tabs>
          <w:tab w:val="left" w:pos="7020"/>
        </w:tabs>
        <w:rPr>
          <w:rFonts w:ascii="Calibri" w:hAnsi="Calibri"/>
        </w:rPr>
      </w:pPr>
    </w:p>
    <w:p w14:paraId="2A1B050D" w14:textId="77777777" w:rsidR="00C6625C" w:rsidRPr="00D6687E" w:rsidRDefault="00C6625C" w:rsidP="00C6625C">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1C5550">
        <w:rPr>
          <w:rFonts w:ascii="Calibri" w:hAnsi="Calibri"/>
          <w:sz w:val="24"/>
          <w:szCs w:val="24"/>
        </w:rPr>
        <w:t xml:space="preserve">UNFPA’s </w:t>
      </w:r>
      <w:r w:rsidRPr="00D6687E">
        <w:rPr>
          <w:rFonts w:ascii="Calibri" w:hAnsi="Calibri"/>
          <w:sz w:val="24"/>
          <w:szCs w:val="24"/>
        </w:rPr>
        <w:t xml:space="preserve">General Conditions of Contract: De </w:t>
      </w:r>
      <w:proofErr w:type="spellStart"/>
      <w:r w:rsidRPr="00D6687E">
        <w:rPr>
          <w:rFonts w:ascii="Calibri" w:hAnsi="Calibri"/>
          <w:sz w:val="24"/>
          <w:szCs w:val="24"/>
        </w:rPr>
        <w:t>Minimis</w:t>
      </w:r>
      <w:proofErr w:type="spellEnd"/>
      <w:r w:rsidRPr="00D6687E">
        <w:rPr>
          <w:rFonts w:ascii="Calibri" w:hAnsi="Calibri"/>
          <w:sz w:val="24"/>
          <w:szCs w:val="24"/>
        </w:rPr>
        <w:t xml:space="preserve"> Contracts, which are</w:t>
      </w:r>
      <w:r w:rsidR="001C5550">
        <w:rPr>
          <w:rFonts w:ascii="Calibri" w:hAnsi="Calibri"/>
          <w:sz w:val="24"/>
          <w:szCs w:val="24"/>
        </w:rPr>
        <w:t xml:space="preserve"> available</w:t>
      </w:r>
      <w:r w:rsidRPr="00D6687E">
        <w:rPr>
          <w:rFonts w:ascii="Calibri" w:hAnsi="Calibri"/>
          <w:sz w:val="24"/>
          <w:szCs w:val="24"/>
        </w:rPr>
        <w:t xml:space="preserve"> </w:t>
      </w:r>
      <w:r w:rsidR="0061730B">
        <w:rPr>
          <w:rFonts w:ascii="Calibri" w:hAnsi="Calibri"/>
          <w:sz w:val="24"/>
          <w:szCs w:val="24"/>
        </w:rPr>
        <w:t>in</w:t>
      </w:r>
      <w:r w:rsidRPr="00D6687E">
        <w:rPr>
          <w:rFonts w:ascii="Calibri" w:hAnsi="Calibri"/>
          <w:sz w:val="24"/>
          <w:szCs w:val="24"/>
        </w:rPr>
        <w:t>:</w:t>
      </w:r>
      <w:r w:rsidR="0061730B">
        <w:rPr>
          <w:rFonts w:ascii="Calibri" w:hAnsi="Calibri"/>
          <w:sz w:val="24"/>
          <w:szCs w:val="24"/>
        </w:rPr>
        <w:t xml:space="preserve"> </w:t>
      </w:r>
      <w:hyperlink r:id="rId20" w:history="1">
        <w:r w:rsidR="0061730B" w:rsidRPr="0061730B">
          <w:rPr>
            <w:rStyle w:val="Hyperlink"/>
            <w:rFonts w:ascii="Calibri" w:hAnsi="Calibri"/>
            <w:sz w:val="24"/>
            <w:szCs w:val="24"/>
          </w:rPr>
          <w:t>English</w:t>
        </w:r>
        <w:r w:rsidR="0061730B">
          <w:rPr>
            <w:rStyle w:val="Hyperlink"/>
            <w:rFonts w:ascii="Calibri" w:hAnsi="Calibri"/>
            <w:sz w:val="24"/>
            <w:szCs w:val="24"/>
          </w:rPr>
          <w:t>,</w:t>
        </w:r>
      </w:hyperlink>
      <w:r w:rsidR="0061730B">
        <w:rPr>
          <w:rFonts w:ascii="Calibri" w:hAnsi="Calibri"/>
          <w:sz w:val="24"/>
          <w:szCs w:val="24"/>
        </w:rPr>
        <w:t xml:space="preserve"> </w:t>
      </w:r>
      <w:hyperlink r:id="rId21" w:history="1">
        <w:r w:rsidR="0061730B" w:rsidRPr="0061730B">
          <w:rPr>
            <w:rStyle w:val="Hyperlink"/>
            <w:rFonts w:ascii="Calibri" w:hAnsi="Calibri"/>
            <w:sz w:val="24"/>
            <w:szCs w:val="24"/>
          </w:rPr>
          <w:t>Spanish</w:t>
        </w:r>
      </w:hyperlink>
      <w:r w:rsidR="0061730B">
        <w:rPr>
          <w:rFonts w:ascii="Calibri" w:hAnsi="Calibri"/>
          <w:sz w:val="24"/>
          <w:szCs w:val="24"/>
        </w:rPr>
        <w:t xml:space="preserve"> and </w:t>
      </w:r>
      <w:hyperlink r:id="rId22" w:history="1">
        <w:r w:rsidR="0061730B" w:rsidRPr="0061730B">
          <w:rPr>
            <w:rStyle w:val="Hyperlink"/>
            <w:rFonts w:ascii="Calibri" w:hAnsi="Calibri"/>
            <w:sz w:val="24"/>
            <w:szCs w:val="24"/>
          </w:rPr>
          <w:t>French</w:t>
        </w:r>
      </w:hyperlink>
    </w:p>
    <w:p w14:paraId="699D8C40" w14:textId="77777777" w:rsidR="00241CB4" w:rsidRDefault="00241CB4" w:rsidP="00C63627">
      <w:pPr>
        <w:tabs>
          <w:tab w:val="left" w:pos="7020"/>
        </w:tabs>
        <w:rPr>
          <w:rFonts w:ascii="Calibri" w:hAnsi="Calibri"/>
        </w:rPr>
      </w:pPr>
    </w:p>
    <w:p w14:paraId="5C1A6CDB" w14:textId="3F6285F7" w:rsidR="00C128CB" w:rsidRDefault="00C128CB" w:rsidP="00C63627">
      <w:pPr>
        <w:tabs>
          <w:tab w:val="left" w:pos="7020"/>
        </w:tabs>
        <w:rPr>
          <w:rFonts w:ascii="Calibri" w:hAnsi="Calibri"/>
        </w:rPr>
      </w:pPr>
    </w:p>
    <w:p w14:paraId="41BA38C3" w14:textId="20205720" w:rsidR="003C56EB" w:rsidRDefault="003C56EB" w:rsidP="00C63627">
      <w:pPr>
        <w:tabs>
          <w:tab w:val="left" w:pos="7020"/>
        </w:tabs>
        <w:rPr>
          <w:rFonts w:ascii="Calibri" w:hAnsi="Calibri"/>
        </w:rPr>
      </w:pPr>
    </w:p>
    <w:p w14:paraId="13BB28A4" w14:textId="0E12D008" w:rsidR="003C56EB" w:rsidRDefault="003C56EB" w:rsidP="00C63627">
      <w:pPr>
        <w:tabs>
          <w:tab w:val="left" w:pos="7020"/>
        </w:tabs>
        <w:rPr>
          <w:rFonts w:ascii="Calibri" w:hAnsi="Calibri"/>
        </w:rPr>
      </w:pPr>
    </w:p>
    <w:p w14:paraId="02C37C15" w14:textId="207BD572" w:rsidR="003C56EB" w:rsidRDefault="003C56EB" w:rsidP="00C63627">
      <w:pPr>
        <w:tabs>
          <w:tab w:val="left" w:pos="7020"/>
        </w:tabs>
        <w:rPr>
          <w:rFonts w:ascii="Calibri" w:hAnsi="Calibri"/>
        </w:rPr>
      </w:pPr>
    </w:p>
    <w:p w14:paraId="49B84983" w14:textId="3DE901EE" w:rsidR="003C56EB" w:rsidRDefault="003C56EB" w:rsidP="00C63627">
      <w:pPr>
        <w:tabs>
          <w:tab w:val="left" w:pos="7020"/>
        </w:tabs>
        <w:rPr>
          <w:rFonts w:ascii="Calibri" w:hAnsi="Calibri"/>
        </w:rPr>
      </w:pPr>
    </w:p>
    <w:p w14:paraId="2EFBCB0C" w14:textId="0CA95F0F" w:rsidR="003C56EB" w:rsidRDefault="003C56EB" w:rsidP="00C63627">
      <w:pPr>
        <w:tabs>
          <w:tab w:val="left" w:pos="7020"/>
        </w:tabs>
        <w:rPr>
          <w:rFonts w:ascii="Calibri" w:hAnsi="Calibri"/>
        </w:rPr>
      </w:pPr>
    </w:p>
    <w:p w14:paraId="58B071CD" w14:textId="040ABDE3" w:rsidR="003C56EB" w:rsidRDefault="003C56EB" w:rsidP="00C63627">
      <w:pPr>
        <w:tabs>
          <w:tab w:val="left" w:pos="7020"/>
        </w:tabs>
        <w:rPr>
          <w:rFonts w:ascii="Calibri" w:hAnsi="Calibri"/>
        </w:rPr>
      </w:pPr>
    </w:p>
    <w:p w14:paraId="2B235CF9" w14:textId="06B27615" w:rsidR="003C56EB" w:rsidRDefault="003C56EB" w:rsidP="00C63627">
      <w:pPr>
        <w:tabs>
          <w:tab w:val="left" w:pos="7020"/>
        </w:tabs>
        <w:rPr>
          <w:rFonts w:ascii="Calibri" w:hAnsi="Calibri"/>
        </w:rPr>
      </w:pPr>
    </w:p>
    <w:p w14:paraId="0768AAE5" w14:textId="5570CD8F" w:rsidR="003C56EB" w:rsidRDefault="003C56EB" w:rsidP="00C63627">
      <w:pPr>
        <w:tabs>
          <w:tab w:val="left" w:pos="7020"/>
        </w:tabs>
        <w:rPr>
          <w:rFonts w:ascii="Calibri" w:hAnsi="Calibri"/>
        </w:rPr>
      </w:pPr>
    </w:p>
    <w:p w14:paraId="638AD3E5" w14:textId="5FEFD613" w:rsidR="003C56EB" w:rsidRDefault="003C56EB" w:rsidP="00C63627">
      <w:pPr>
        <w:tabs>
          <w:tab w:val="left" w:pos="7020"/>
        </w:tabs>
        <w:rPr>
          <w:rFonts w:ascii="Calibri" w:hAnsi="Calibri"/>
        </w:rPr>
      </w:pPr>
    </w:p>
    <w:p w14:paraId="0EF48799" w14:textId="5602B340" w:rsidR="003C56EB" w:rsidRDefault="003C56EB" w:rsidP="00C63627">
      <w:pPr>
        <w:tabs>
          <w:tab w:val="left" w:pos="7020"/>
        </w:tabs>
        <w:rPr>
          <w:rFonts w:ascii="Calibri" w:hAnsi="Calibri"/>
        </w:rPr>
      </w:pPr>
    </w:p>
    <w:p w14:paraId="40A380B5" w14:textId="5B8D6D27" w:rsidR="003C56EB" w:rsidRDefault="003C56EB" w:rsidP="00C63627">
      <w:pPr>
        <w:tabs>
          <w:tab w:val="left" w:pos="7020"/>
        </w:tabs>
        <w:rPr>
          <w:rFonts w:ascii="Calibri" w:hAnsi="Calibri"/>
        </w:rPr>
      </w:pPr>
    </w:p>
    <w:p w14:paraId="5BA1635B" w14:textId="596D935E" w:rsidR="003C56EB" w:rsidRDefault="003C56EB" w:rsidP="00C63627">
      <w:pPr>
        <w:tabs>
          <w:tab w:val="left" w:pos="7020"/>
        </w:tabs>
        <w:rPr>
          <w:rFonts w:ascii="Calibri" w:hAnsi="Calibri"/>
        </w:rPr>
      </w:pPr>
    </w:p>
    <w:p w14:paraId="5BBB59E9" w14:textId="3D75148A" w:rsidR="003C56EB" w:rsidRDefault="003C56EB" w:rsidP="00C63627">
      <w:pPr>
        <w:tabs>
          <w:tab w:val="left" w:pos="7020"/>
        </w:tabs>
        <w:rPr>
          <w:rFonts w:ascii="Calibri" w:hAnsi="Calibri"/>
        </w:rPr>
      </w:pPr>
    </w:p>
    <w:p w14:paraId="4FA1C441" w14:textId="0BF2CE74" w:rsidR="003C56EB" w:rsidRDefault="003C56EB" w:rsidP="00C63627">
      <w:pPr>
        <w:tabs>
          <w:tab w:val="left" w:pos="7020"/>
        </w:tabs>
        <w:rPr>
          <w:rFonts w:ascii="Calibri" w:hAnsi="Calibri"/>
        </w:rPr>
      </w:pPr>
    </w:p>
    <w:p w14:paraId="7CE6EDA3" w14:textId="42377A94" w:rsidR="003C56EB" w:rsidRDefault="003C56EB" w:rsidP="00C63627">
      <w:pPr>
        <w:tabs>
          <w:tab w:val="left" w:pos="7020"/>
        </w:tabs>
        <w:rPr>
          <w:rFonts w:ascii="Calibri" w:hAnsi="Calibri"/>
        </w:rPr>
      </w:pPr>
    </w:p>
    <w:p w14:paraId="65665D0D" w14:textId="230C9B09" w:rsidR="003C56EB" w:rsidRDefault="003C56EB" w:rsidP="00C63627">
      <w:pPr>
        <w:tabs>
          <w:tab w:val="left" w:pos="7020"/>
        </w:tabs>
        <w:rPr>
          <w:rFonts w:ascii="Calibri" w:hAnsi="Calibri"/>
        </w:rPr>
      </w:pPr>
    </w:p>
    <w:p w14:paraId="35A45D8B" w14:textId="7DA57CF4" w:rsidR="003C56EB" w:rsidRDefault="003C56EB" w:rsidP="00C63627">
      <w:pPr>
        <w:tabs>
          <w:tab w:val="left" w:pos="7020"/>
        </w:tabs>
        <w:rPr>
          <w:rFonts w:ascii="Calibri" w:hAnsi="Calibri"/>
        </w:rPr>
      </w:pPr>
    </w:p>
    <w:p w14:paraId="50B78637" w14:textId="2BA4C346" w:rsidR="003C56EB" w:rsidRDefault="003C56EB" w:rsidP="00C63627">
      <w:pPr>
        <w:tabs>
          <w:tab w:val="left" w:pos="7020"/>
        </w:tabs>
        <w:rPr>
          <w:rFonts w:ascii="Calibri" w:hAnsi="Calibri"/>
        </w:rPr>
      </w:pPr>
    </w:p>
    <w:p w14:paraId="6AE41F5B" w14:textId="4C93D879" w:rsidR="003C56EB" w:rsidRDefault="003C56EB" w:rsidP="00C63627">
      <w:pPr>
        <w:tabs>
          <w:tab w:val="left" w:pos="7020"/>
        </w:tabs>
        <w:rPr>
          <w:rFonts w:ascii="Calibri" w:hAnsi="Calibri"/>
        </w:rPr>
      </w:pPr>
    </w:p>
    <w:p w14:paraId="5EE481E2" w14:textId="7F579277" w:rsidR="003C56EB" w:rsidRDefault="003C56EB" w:rsidP="00C63627">
      <w:pPr>
        <w:tabs>
          <w:tab w:val="left" w:pos="7020"/>
        </w:tabs>
        <w:rPr>
          <w:rFonts w:ascii="Calibri" w:hAnsi="Calibri"/>
        </w:rPr>
      </w:pPr>
    </w:p>
    <w:p w14:paraId="5D9AD77D" w14:textId="1849C4C8" w:rsidR="003C56EB" w:rsidRDefault="003C56EB" w:rsidP="00C63627">
      <w:pPr>
        <w:tabs>
          <w:tab w:val="left" w:pos="7020"/>
        </w:tabs>
        <w:rPr>
          <w:rFonts w:ascii="Calibri" w:hAnsi="Calibri"/>
        </w:rPr>
      </w:pPr>
    </w:p>
    <w:p w14:paraId="610EF57C" w14:textId="15EC852B" w:rsidR="003C56EB" w:rsidRDefault="003C56EB" w:rsidP="00C63627">
      <w:pPr>
        <w:tabs>
          <w:tab w:val="left" w:pos="7020"/>
        </w:tabs>
        <w:rPr>
          <w:rFonts w:ascii="Calibri" w:hAnsi="Calibri"/>
        </w:rPr>
      </w:pPr>
    </w:p>
    <w:p w14:paraId="2DBD8469" w14:textId="5A8D760D" w:rsidR="003C56EB" w:rsidRDefault="003C56EB" w:rsidP="00C63627">
      <w:pPr>
        <w:tabs>
          <w:tab w:val="left" w:pos="7020"/>
        </w:tabs>
        <w:rPr>
          <w:rFonts w:ascii="Calibri" w:hAnsi="Calibri"/>
        </w:rPr>
      </w:pPr>
    </w:p>
    <w:p w14:paraId="7FF6BC9E" w14:textId="37AEE8D1" w:rsidR="003C56EB" w:rsidRDefault="003C56EB" w:rsidP="00C63627">
      <w:pPr>
        <w:tabs>
          <w:tab w:val="left" w:pos="7020"/>
        </w:tabs>
        <w:rPr>
          <w:rFonts w:ascii="Calibri" w:hAnsi="Calibri"/>
        </w:rPr>
      </w:pPr>
    </w:p>
    <w:p w14:paraId="4C2677A9" w14:textId="7AC97126" w:rsidR="003C56EB" w:rsidRDefault="003C56EB" w:rsidP="00C63627">
      <w:pPr>
        <w:tabs>
          <w:tab w:val="left" w:pos="7020"/>
        </w:tabs>
        <w:rPr>
          <w:rFonts w:ascii="Calibri" w:hAnsi="Calibri"/>
        </w:rPr>
      </w:pPr>
    </w:p>
    <w:p w14:paraId="1D06A815" w14:textId="236AE90D" w:rsidR="003C56EB" w:rsidRDefault="003C56EB" w:rsidP="00C63627">
      <w:pPr>
        <w:tabs>
          <w:tab w:val="left" w:pos="7020"/>
        </w:tabs>
        <w:rPr>
          <w:rFonts w:ascii="Calibri" w:hAnsi="Calibri"/>
        </w:rPr>
      </w:pPr>
    </w:p>
    <w:p w14:paraId="577B4CC5" w14:textId="303D127C" w:rsidR="003C56EB" w:rsidRDefault="003C56EB" w:rsidP="00C63627">
      <w:pPr>
        <w:tabs>
          <w:tab w:val="left" w:pos="7020"/>
        </w:tabs>
        <w:rPr>
          <w:rFonts w:ascii="Calibri" w:hAnsi="Calibri"/>
        </w:rPr>
      </w:pPr>
    </w:p>
    <w:p w14:paraId="31FAEE9F" w14:textId="02A11FDC" w:rsidR="003C56EB" w:rsidRDefault="003C56EB" w:rsidP="00C63627">
      <w:pPr>
        <w:tabs>
          <w:tab w:val="left" w:pos="7020"/>
        </w:tabs>
        <w:rPr>
          <w:rFonts w:ascii="Calibri" w:hAnsi="Calibri"/>
        </w:rPr>
      </w:pPr>
    </w:p>
    <w:p w14:paraId="7A4FE315" w14:textId="65C78441" w:rsidR="003C56EB" w:rsidRDefault="003C56EB" w:rsidP="00C63627">
      <w:pPr>
        <w:tabs>
          <w:tab w:val="left" w:pos="7020"/>
        </w:tabs>
        <w:rPr>
          <w:rFonts w:ascii="Calibri" w:hAnsi="Calibri"/>
        </w:rPr>
      </w:pPr>
    </w:p>
    <w:p w14:paraId="3229AA79" w14:textId="037DBD47" w:rsidR="003C56EB" w:rsidRDefault="003C56EB" w:rsidP="00C63627">
      <w:pPr>
        <w:tabs>
          <w:tab w:val="left" w:pos="7020"/>
        </w:tabs>
        <w:rPr>
          <w:rFonts w:ascii="Calibri" w:hAnsi="Calibri"/>
        </w:rPr>
      </w:pPr>
    </w:p>
    <w:p w14:paraId="09D2EDB1" w14:textId="7BF548CF" w:rsidR="003C56EB" w:rsidRDefault="003C56EB" w:rsidP="00C63627">
      <w:pPr>
        <w:tabs>
          <w:tab w:val="left" w:pos="7020"/>
        </w:tabs>
        <w:rPr>
          <w:rFonts w:ascii="Calibri" w:hAnsi="Calibri"/>
        </w:rPr>
      </w:pPr>
    </w:p>
    <w:p w14:paraId="0BF71F2B" w14:textId="227372BD" w:rsidR="003C56EB" w:rsidRDefault="003C56EB" w:rsidP="00C63627">
      <w:pPr>
        <w:tabs>
          <w:tab w:val="left" w:pos="7020"/>
        </w:tabs>
        <w:rPr>
          <w:rFonts w:ascii="Calibri" w:hAnsi="Calibri"/>
        </w:rPr>
      </w:pPr>
    </w:p>
    <w:p w14:paraId="42058664" w14:textId="690179FA" w:rsidR="003C56EB" w:rsidRDefault="003C56EB" w:rsidP="00C63627">
      <w:pPr>
        <w:tabs>
          <w:tab w:val="left" w:pos="7020"/>
        </w:tabs>
        <w:rPr>
          <w:rFonts w:ascii="Calibri" w:hAnsi="Calibri"/>
        </w:rPr>
      </w:pPr>
    </w:p>
    <w:p w14:paraId="78B148E1" w14:textId="4445D081" w:rsidR="003C56EB" w:rsidRDefault="003C56EB" w:rsidP="00C63627">
      <w:pPr>
        <w:tabs>
          <w:tab w:val="left" w:pos="7020"/>
        </w:tabs>
        <w:rPr>
          <w:rFonts w:ascii="Calibri" w:hAnsi="Calibri"/>
        </w:rPr>
      </w:pPr>
    </w:p>
    <w:p w14:paraId="455CCCF0" w14:textId="142EF87E" w:rsidR="003C56EB" w:rsidRDefault="003C56EB" w:rsidP="00C63627">
      <w:pPr>
        <w:tabs>
          <w:tab w:val="left" w:pos="7020"/>
        </w:tabs>
        <w:rPr>
          <w:rFonts w:ascii="Calibri" w:hAnsi="Calibri"/>
        </w:rPr>
      </w:pPr>
    </w:p>
    <w:p w14:paraId="68FFC36D" w14:textId="36F91BA4" w:rsidR="003C56EB" w:rsidRDefault="003C56EB" w:rsidP="00C63627">
      <w:pPr>
        <w:tabs>
          <w:tab w:val="left" w:pos="7020"/>
        </w:tabs>
        <w:rPr>
          <w:rFonts w:ascii="Calibri" w:hAnsi="Calibri"/>
        </w:rPr>
      </w:pPr>
    </w:p>
    <w:p w14:paraId="0DA643C3" w14:textId="3E8259DF" w:rsidR="003C56EB" w:rsidRDefault="003C56EB" w:rsidP="00C63627">
      <w:pPr>
        <w:tabs>
          <w:tab w:val="left" w:pos="7020"/>
        </w:tabs>
        <w:rPr>
          <w:rFonts w:ascii="Calibri" w:hAnsi="Calibri"/>
        </w:rPr>
      </w:pPr>
    </w:p>
    <w:p w14:paraId="29BE852C" w14:textId="0D07B591" w:rsidR="003C56EB" w:rsidRDefault="003C56EB" w:rsidP="00C63627">
      <w:pPr>
        <w:tabs>
          <w:tab w:val="left" w:pos="7020"/>
        </w:tabs>
        <w:rPr>
          <w:rFonts w:ascii="Calibri" w:hAnsi="Calibri"/>
        </w:rPr>
      </w:pPr>
    </w:p>
    <w:p w14:paraId="7BCD2136" w14:textId="078014E6" w:rsidR="003C56EB" w:rsidRDefault="003C56EB" w:rsidP="00C63627">
      <w:pPr>
        <w:tabs>
          <w:tab w:val="left" w:pos="7020"/>
        </w:tabs>
        <w:rPr>
          <w:rFonts w:ascii="Calibri" w:hAnsi="Calibri"/>
        </w:rPr>
      </w:pPr>
    </w:p>
    <w:p w14:paraId="57AE6DD5" w14:textId="59B859A5" w:rsidR="003C56EB" w:rsidRDefault="003C56EB" w:rsidP="00C63627">
      <w:pPr>
        <w:tabs>
          <w:tab w:val="left" w:pos="7020"/>
        </w:tabs>
        <w:rPr>
          <w:rFonts w:ascii="Calibri" w:hAnsi="Calibri"/>
        </w:rPr>
      </w:pPr>
    </w:p>
    <w:p w14:paraId="105403E8" w14:textId="0226A384" w:rsidR="003C56EB" w:rsidRDefault="003C56EB" w:rsidP="00C63627">
      <w:pPr>
        <w:tabs>
          <w:tab w:val="left" w:pos="7020"/>
        </w:tabs>
        <w:rPr>
          <w:rFonts w:ascii="Calibri" w:hAnsi="Calibri"/>
        </w:rPr>
      </w:pPr>
    </w:p>
    <w:p w14:paraId="1F5BB654" w14:textId="1C6E70EA" w:rsidR="003C56EB" w:rsidRDefault="003C56EB" w:rsidP="00C63627">
      <w:pPr>
        <w:tabs>
          <w:tab w:val="left" w:pos="7020"/>
        </w:tabs>
        <w:rPr>
          <w:rFonts w:ascii="Calibri" w:hAnsi="Calibri"/>
        </w:rPr>
      </w:pPr>
    </w:p>
    <w:p w14:paraId="7DFA6A96" w14:textId="77777777" w:rsidR="003C56EB" w:rsidRPr="0027315D" w:rsidRDefault="003C56EB" w:rsidP="003C56EB">
      <w:pPr>
        <w:rPr>
          <w:rFonts w:ascii="Calibri" w:hAnsi="Calibri" w:cs="Calibri"/>
          <w:b/>
        </w:rPr>
      </w:pPr>
    </w:p>
    <w:p w14:paraId="0AD7F821"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0"/>
        <w:jc w:val="center"/>
        <w:rPr>
          <w:rFonts w:asciiTheme="majorHAnsi" w:hAnsiTheme="majorHAnsi" w:cs="Arial"/>
          <w:b/>
          <w:sz w:val="18"/>
          <w:szCs w:val="18"/>
        </w:rPr>
      </w:pPr>
      <w:r w:rsidRPr="0027315D">
        <w:rPr>
          <w:rFonts w:asciiTheme="majorHAnsi" w:hAnsiTheme="majorHAnsi" w:cs="Arial"/>
          <w:b/>
          <w:sz w:val="18"/>
          <w:szCs w:val="18"/>
        </w:rPr>
        <w:t>ANNEX I</w:t>
      </w:r>
    </w:p>
    <w:p w14:paraId="1A56B261"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0B05E30C"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center"/>
        <w:rPr>
          <w:rFonts w:asciiTheme="majorHAnsi" w:hAnsiTheme="majorHAnsi" w:cs="Arial"/>
          <w:b/>
          <w:sz w:val="18"/>
          <w:szCs w:val="18"/>
        </w:rPr>
      </w:pPr>
      <w:r w:rsidRPr="0027315D">
        <w:rPr>
          <w:rFonts w:asciiTheme="majorHAnsi" w:hAnsiTheme="majorHAnsi" w:cs="Arial"/>
          <w:b/>
          <w:sz w:val="18"/>
          <w:szCs w:val="18"/>
        </w:rPr>
        <w:t>UNFPA GENERAL CONDITIONS OF CONTRACT FOR PROFESSIONAL SERVICES</w:t>
      </w:r>
    </w:p>
    <w:p w14:paraId="7BE3F27C"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72DA88EA"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b/>
          <w:sz w:val="18"/>
          <w:szCs w:val="18"/>
        </w:rPr>
      </w:pPr>
      <w:r w:rsidRPr="0027315D">
        <w:rPr>
          <w:rFonts w:asciiTheme="majorHAnsi" w:hAnsiTheme="majorHAnsi" w:cs="Arial"/>
          <w:b/>
          <w:sz w:val="18"/>
          <w:szCs w:val="18"/>
        </w:rPr>
        <w:t>1. LEGAL STATUS</w:t>
      </w:r>
    </w:p>
    <w:p w14:paraId="44C35B3D"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15901219"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sz w:val="18"/>
          <w:szCs w:val="18"/>
        </w:rPr>
        <w:t xml:space="preserve">The Contractor shall be considered as having the legal status of an independent contractor </w:t>
      </w:r>
      <w:proofErr w:type="spellStart"/>
      <w:r w:rsidRPr="0027315D">
        <w:rPr>
          <w:rFonts w:asciiTheme="majorHAnsi" w:hAnsiTheme="majorHAnsi" w:cs="Arial"/>
          <w:sz w:val="18"/>
          <w:szCs w:val="18"/>
        </w:rPr>
        <w:t>vis</w:t>
      </w:r>
      <w:proofErr w:type="spellEnd"/>
      <w:r w:rsidRPr="0027315D">
        <w:rPr>
          <w:rFonts w:asciiTheme="majorHAnsi" w:hAnsiTheme="majorHAnsi" w:cs="Arial"/>
          <w:sz w:val="18"/>
          <w:szCs w:val="18"/>
        </w:rPr>
        <w:t>-a-</w:t>
      </w:r>
      <w:proofErr w:type="spellStart"/>
      <w:r w:rsidRPr="0027315D">
        <w:rPr>
          <w:rFonts w:asciiTheme="majorHAnsi" w:hAnsiTheme="majorHAnsi" w:cs="Arial"/>
          <w:sz w:val="18"/>
          <w:szCs w:val="18"/>
        </w:rPr>
        <w:t>vis</w:t>
      </w:r>
      <w:proofErr w:type="spellEnd"/>
      <w:r w:rsidRPr="0027315D">
        <w:rPr>
          <w:rFonts w:asciiTheme="majorHAnsi" w:hAnsiTheme="majorHAnsi" w:cs="Arial"/>
          <w:sz w:val="18"/>
          <w:szCs w:val="18"/>
        </w:rPr>
        <w:t xml:space="preserve"> UNFPA.  The Contractor's personnel and sub-contractors shall not be considered in any respect as being the employees or agents of UNFPA or the United Nations.</w:t>
      </w:r>
    </w:p>
    <w:p w14:paraId="531301E0"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1B3BE271"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b/>
          <w:sz w:val="18"/>
          <w:szCs w:val="18"/>
        </w:rPr>
        <w:t>2. SOURCE OF INSTRUCTIONS</w:t>
      </w:r>
    </w:p>
    <w:p w14:paraId="636ACA63"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12E320CB"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sz w:val="18"/>
          <w:szCs w:val="18"/>
        </w:rPr>
        <w:t xml:space="preserve">The Contractor shall neither seek nor accept instructions from any authority external to UNDP in connection with the performance of its services under this Contract.  The Contractor shall refrain from any action which may adversely affect UNFPA or the United Nations and shall </w:t>
      </w:r>
      <w:proofErr w:type="spellStart"/>
      <w:r w:rsidRPr="0027315D">
        <w:rPr>
          <w:rFonts w:asciiTheme="majorHAnsi" w:hAnsiTheme="majorHAnsi" w:cs="Arial"/>
          <w:sz w:val="18"/>
          <w:szCs w:val="18"/>
        </w:rPr>
        <w:t>fulfil</w:t>
      </w:r>
      <w:proofErr w:type="spellEnd"/>
      <w:r w:rsidRPr="0027315D">
        <w:rPr>
          <w:rFonts w:asciiTheme="majorHAnsi" w:hAnsiTheme="majorHAnsi" w:cs="Arial"/>
          <w:sz w:val="18"/>
          <w:szCs w:val="18"/>
        </w:rPr>
        <w:t xml:space="preserve"> its commitments with the fullest regard to the interests of UNFPA.</w:t>
      </w:r>
    </w:p>
    <w:p w14:paraId="2E6DC3A5"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43F757C0"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b/>
          <w:sz w:val="18"/>
          <w:szCs w:val="18"/>
        </w:rPr>
        <w:t>3. CONTRACTOR'S RESPONSIBILITY FOR EMPLOYEES</w:t>
      </w:r>
    </w:p>
    <w:p w14:paraId="02EE2D2E"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0647FBAE"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sz w:val="18"/>
          <w:szCs w:val="18"/>
        </w:rPr>
        <w:t>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w:t>
      </w:r>
    </w:p>
    <w:p w14:paraId="128EFE02"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12B35B40"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b/>
          <w:sz w:val="18"/>
          <w:szCs w:val="18"/>
        </w:rPr>
        <w:t>4. ASSIGNMENT</w:t>
      </w:r>
    </w:p>
    <w:p w14:paraId="05C06A40"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41B8D9BA"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sz w:val="18"/>
          <w:szCs w:val="18"/>
        </w:rPr>
        <w:t>The Contractor shall not assign, transfer, pledge or make other disposition of this Contract or any part thereof, or any of the Contractor's rights, claims or obligations under this Contract except with the prior written consent of UNFPA.</w:t>
      </w:r>
    </w:p>
    <w:p w14:paraId="6B8586CD"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7C9160E7"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b/>
          <w:sz w:val="18"/>
          <w:szCs w:val="18"/>
        </w:rPr>
      </w:pPr>
      <w:r w:rsidRPr="0027315D">
        <w:rPr>
          <w:rFonts w:asciiTheme="majorHAnsi" w:hAnsiTheme="majorHAnsi" w:cs="Arial"/>
          <w:b/>
          <w:sz w:val="18"/>
          <w:szCs w:val="18"/>
        </w:rPr>
        <w:t>5. SUB-CONTRACTING</w:t>
      </w:r>
    </w:p>
    <w:p w14:paraId="703F76A0"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4DB6C9F1"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sz w:val="18"/>
          <w:szCs w:val="18"/>
        </w:rPr>
        <w:t xml:space="preserve">In the event the Contractor requires the services of sub-contractors, the Contractor shall obtain the prior written approval and clearance of UNFPA for all sub-contractors.  The approval of UNFPA of a sub-contractor shall not relieve the Contractor of any of its obligations under this Contract.  The terms of any sub-contract shall be subject to and conform </w:t>
      </w:r>
      <w:proofErr w:type="gramStart"/>
      <w:r w:rsidRPr="0027315D">
        <w:rPr>
          <w:rFonts w:asciiTheme="majorHAnsi" w:hAnsiTheme="majorHAnsi" w:cs="Arial"/>
          <w:sz w:val="18"/>
          <w:szCs w:val="18"/>
        </w:rPr>
        <w:t>with</w:t>
      </w:r>
      <w:proofErr w:type="gramEnd"/>
      <w:r w:rsidRPr="0027315D">
        <w:rPr>
          <w:rFonts w:asciiTheme="majorHAnsi" w:hAnsiTheme="majorHAnsi" w:cs="Arial"/>
          <w:sz w:val="18"/>
          <w:szCs w:val="18"/>
        </w:rPr>
        <w:t xml:space="preserve"> the provisions of this Contract.</w:t>
      </w:r>
    </w:p>
    <w:p w14:paraId="786DF917"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2DF9DFB1" w14:textId="77777777" w:rsidR="003C56EB" w:rsidRPr="0027315D" w:rsidRDefault="003C56EB" w:rsidP="003C56E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b/>
          <w:sz w:val="18"/>
          <w:szCs w:val="18"/>
        </w:rPr>
      </w:pPr>
      <w:r w:rsidRPr="0027315D">
        <w:rPr>
          <w:rFonts w:asciiTheme="majorHAnsi" w:hAnsiTheme="majorHAnsi" w:cs="Arial"/>
          <w:b/>
          <w:sz w:val="18"/>
          <w:szCs w:val="18"/>
        </w:rPr>
        <w:t>6.</w:t>
      </w:r>
      <w:r w:rsidRPr="0027315D">
        <w:rPr>
          <w:rFonts w:asciiTheme="majorHAnsi" w:hAnsiTheme="majorHAnsi" w:cs="Arial"/>
          <w:b/>
          <w:sz w:val="18"/>
          <w:szCs w:val="18"/>
        </w:rPr>
        <w:tab/>
        <w:t>OFFICIALS NOT TO BENEFIT</w:t>
      </w:r>
    </w:p>
    <w:p w14:paraId="66075859"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42D5405F"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sz w:val="18"/>
          <w:szCs w:val="18"/>
        </w:rPr>
        <w:t>The Contractor warrants that no official of UNFPA or the United Nations has received or will be offered by the Contractor any direct or indirect benefit arising from this Contract or the award thereof The Contractor agrees that breach of this provision is a breach of an essential term of this Contract.</w:t>
      </w:r>
    </w:p>
    <w:p w14:paraId="0A1367E3"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25852E1B" w14:textId="77777777" w:rsidR="003C56EB" w:rsidRPr="0027315D" w:rsidRDefault="003C56EB" w:rsidP="003C56E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ind w:left="576" w:hanging="576"/>
        <w:rPr>
          <w:rFonts w:asciiTheme="majorHAnsi" w:hAnsiTheme="majorHAnsi" w:cs="Arial"/>
          <w:sz w:val="18"/>
          <w:szCs w:val="18"/>
        </w:rPr>
      </w:pPr>
      <w:r w:rsidRPr="0027315D">
        <w:rPr>
          <w:rFonts w:asciiTheme="majorHAnsi" w:hAnsiTheme="majorHAnsi" w:cs="Arial"/>
          <w:b/>
          <w:sz w:val="18"/>
          <w:szCs w:val="18"/>
        </w:rPr>
        <w:t>7.</w:t>
      </w:r>
      <w:r w:rsidRPr="0027315D">
        <w:rPr>
          <w:rFonts w:asciiTheme="majorHAnsi" w:hAnsiTheme="majorHAnsi" w:cs="Arial"/>
          <w:b/>
          <w:sz w:val="18"/>
          <w:szCs w:val="18"/>
        </w:rPr>
        <w:tab/>
        <w:t>INDEMNIFICATION</w:t>
      </w:r>
    </w:p>
    <w:p w14:paraId="014695F5" w14:textId="77777777" w:rsidR="003C56EB" w:rsidRPr="0027315D" w:rsidRDefault="003C56EB" w:rsidP="003C56E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rPr>
          <w:rFonts w:asciiTheme="majorHAnsi" w:hAnsiTheme="majorHAnsi" w:cs="Arial"/>
          <w:sz w:val="18"/>
          <w:szCs w:val="18"/>
        </w:rPr>
      </w:pPr>
    </w:p>
    <w:p w14:paraId="0BF38ACF" w14:textId="77777777" w:rsidR="003C56EB" w:rsidRPr="0027315D" w:rsidRDefault="003C56EB" w:rsidP="003C56EB">
      <w:pPr>
        <w:rPr>
          <w:rFonts w:asciiTheme="majorHAnsi" w:hAnsiTheme="majorHAnsi" w:cs="Arial"/>
          <w:noProof/>
          <w:sz w:val="18"/>
          <w:szCs w:val="18"/>
        </w:rPr>
      </w:pPr>
      <w:r w:rsidRPr="0027315D">
        <w:rPr>
          <w:rFonts w:asciiTheme="majorHAnsi" w:hAnsiTheme="majorHAnsi" w:cs="Arial"/>
          <w:noProof/>
          <w:sz w:val="18"/>
          <w:szCs w:val="18"/>
        </w:rPr>
        <w:t>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w:t>
      </w:r>
    </w:p>
    <w:p w14:paraId="1920E086"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1D5231F0" w14:textId="77777777" w:rsidR="003C56EB" w:rsidRPr="0027315D" w:rsidRDefault="003C56EB" w:rsidP="003C56EB">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ind w:left="576" w:hanging="576"/>
        <w:rPr>
          <w:rFonts w:asciiTheme="majorHAnsi" w:hAnsiTheme="majorHAnsi" w:cs="Arial"/>
          <w:sz w:val="18"/>
          <w:szCs w:val="18"/>
        </w:rPr>
      </w:pPr>
      <w:r w:rsidRPr="0027315D">
        <w:rPr>
          <w:rFonts w:asciiTheme="majorHAnsi" w:hAnsiTheme="majorHAnsi" w:cs="Arial"/>
          <w:b/>
          <w:sz w:val="18"/>
          <w:szCs w:val="18"/>
        </w:rPr>
        <w:t>8.</w:t>
      </w:r>
      <w:r w:rsidRPr="0027315D">
        <w:rPr>
          <w:rFonts w:asciiTheme="majorHAnsi" w:hAnsiTheme="majorHAnsi" w:cs="Arial"/>
          <w:b/>
          <w:sz w:val="18"/>
          <w:szCs w:val="18"/>
        </w:rPr>
        <w:tab/>
        <w:t>INSURANCE AND LIABILITIES TO THIRD PARTIES</w:t>
      </w:r>
    </w:p>
    <w:p w14:paraId="75527753" w14:textId="77777777" w:rsidR="003C56EB" w:rsidRPr="0027315D" w:rsidRDefault="003C56EB" w:rsidP="003C56E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rPr>
          <w:rFonts w:asciiTheme="majorHAnsi" w:hAnsiTheme="majorHAnsi" w:cs="Arial"/>
          <w:sz w:val="18"/>
          <w:szCs w:val="18"/>
        </w:rPr>
      </w:pPr>
    </w:p>
    <w:p w14:paraId="77B89702" w14:textId="77777777" w:rsidR="003C56EB" w:rsidRPr="0027315D" w:rsidRDefault="003C56EB" w:rsidP="003C56E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ind w:left="576" w:hanging="576"/>
        <w:rPr>
          <w:rFonts w:asciiTheme="majorHAnsi" w:hAnsiTheme="majorHAnsi" w:cs="Arial"/>
          <w:sz w:val="18"/>
          <w:szCs w:val="18"/>
        </w:rPr>
      </w:pPr>
      <w:r w:rsidRPr="0027315D">
        <w:rPr>
          <w:rFonts w:asciiTheme="majorHAnsi" w:hAnsiTheme="majorHAnsi" w:cs="Arial"/>
          <w:sz w:val="18"/>
          <w:szCs w:val="18"/>
        </w:rPr>
        <w:t>8.1</w:t>
      </w:r>
      <w:r w:rsidRPr="0027315D">
        <w:rPr>
          <w:rFonts w:asciiTheme="majorHAnsi" w:hAnsiTheme="majorHAnsi" w:cs="Arial"/>
          <w:sz w:val="18"/>
          <w:szCs w:val="18"/>
        </w:rPr>
        <w:tab/>
        <w:t>The Contractor shall provide and thereafter maintain insurance against all risks in respect of its property and any equipment used for the execution of this Contract.</w:t>
      </w:r>
    </w:p>
    <w:p w14:paraId="7F8626E0" w14:textId="77777777" w:rsidR="003C56EB" w:rsidRPr="0027315D" w:rsidRDefault="003C56EB" w:rsidP="003C56E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ind w:left="576" w:hanging="576"/>
        <w:rPr>
          <w:rFonts w:asciiTheme="majorHAnsi" w:hAnsiTheme="majorHAnsi" w:cs="Arial"/>
          <w:sz w:val="18"/>
          <w:szCs w:val="18"/>
        </w:rPr>
      </w:pPr>
    </w:p>
    <w:p w14:paraId="588E6904" w14:textId="77777777" w:rsidR="003C56EB" w:rsidRPr="0027315D" w:rsidRDefault="003C56EB" w:rsidP="003C56EB">
      <w:pPr>
        <w:tabs>
          <w:tab w:val="left" w:pos="0"/>
          <w:tab w:val="left" w:pos="576"/>
          <w:tab w:val="left" w:pos="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hanging="576"/>
        <w:rPr>
          <w:rFonts w:asciiTheme="majorHAnsi" w:hAnsiTheme="majorHAnsi" w:cs="Arial"/>
          <w:sz w:val="18"/>
          <w:szCs w:val="18"/>
        </w:rPr>
      </w:pPr>
      <w:r w:rsidRPr="0027315D">
        <w:rPr>
          <w:rFonts w:asciiTheme="majorHAnsi" w:hAnsiTheme="majorHAnsi" w:cs="Arial"/>
          <w:sz w:val="18"/>
          <w:szCs w:val="18"/>
        </w:rPr>
        <w:t>8.2</w:t>
      </w:r>
      <w:r w:rsidRPr="0027315D">
        <w:rPr>
          <w:rFonts w:asciiTheme="majorHAnsi" w:hAnsiTheme="majorHAnsi" w:cs="Arial"/>
          <w:sz w:val="18"/>
          <w:szCs w:val="18"/>
        </w:rPr>
        <w:tab/>
        <w:t>The Contractor shall provide and thereafter maintain all appropriate workmen's compensation insurance, or its equivalent, with respect to its employees to cover claims for personal injury or death in connection with this Contract.</w:t>
      </w:r>
    </w:p>
    <w:p w14:paraId="6A5FB237" w14:textId="77777777" w:rsidR="003C56EB" w:rsidRPr="0027315D" w:rsidRDefault="003C56EB" w:rsidP="003C56E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ind w:left="576" w:hanging="576"/>
        <w:rPr>
          <w:rFonts w:asciiTheme="majorHAnsi" w:hAnsiTheme="majorHAnsi" w:cs="Arial"/>
          <w:sz w:val="18"/>
          <w:szCs w:val="18"/>
        </w:rPr>
      </w:pPr>
    </w:p>
    <w:p w14:paraId="7444DA2B" w14:textId="77777777" w:rsidR="003C56EB" w:rsidRPr="0027315D" w:rsidRDefault="003C56EB" w:rsidP="003C56E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ind w:left="576" w:hanging="576"/>
        <w:rPr>
          <w:rFonts w:asciiTheme="majorHAnsi" w:hAnsiTheme="majorHAnsi" w:cs="Arial"/>
          <w:sz w:val="18"/>
          <w:szCs w:val="18"/>
        </w:rPr>
      </w:pPr>
      <w:r w:rsidRPr="0027315D">
        <w:rPr>
          <w:rFonts w:asciiTheme="majorHAnsi" w:hAnsiTheme="majorHAnsi" w:cs="Arial"/>
          <w:sz w:val="18"/>
          <w:szCs w:val="18"/>
        </w:rPr>
        <w:t>8.3</w:t>
      </w:r>
      <w:r w:rsidRPr="0027315D">
        <w:rPr>
          <w:rFonts w:asciiTheme="majorHAnsi" w:hAnsiTheme="majorHAnsi" w:cs="Arial"/>
          <w:sz w:val="18"/>
          <w:szCs w:val="18"/>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14:paraId="10729CEF" w14:textId="77777777" w:rsidR="003C56EB" w:rsidRPr="0027315D" w:rsidRDefault="003C56EB" w:rsidP="003C56E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ind w:left="576" w:hanging="576"/>
        <w:rPr>
          <w:rFonts w:asciiTheme="majorHAnsi" w:hAnsiTheme="majorHAnsi" w:cs="Arial"/>
          <w:sz w:val="18"/>
          <w:szCs w:val="18"/>
        </w:rPr>
      </w:pPr>
    </w:p>
    <w:p w14:paraId="17FB334D" w14:textId="77777777" w:rsidR="003C56EB" w:rsidRPr="0027315D" w:rsidRDefault="003C56EB" w:rsidP="003C56EB">
      <w:pPr>
        <w:tabs>
          <w:tab w:val="left" w:pos="0"/>
          <w:tab w:val="left" w:pos="576"/>
          <w:tab w:val="left" w:pos="0"/>
          <w:tab w:val="left" w:pos="576"/>
          <w:tab w:val="left" w:pos="0"/>
          <w:tab w:val="left" w:pos="576"/>
          <w:tab w:val="left" w:pos="0"/>
          <w:tab w:val="left" w:pos="576"/>
          <w:tab w:val="left" w:pos="0"/>
          <w:tab w:val="left" w:pos="576"/>
          <w:tab w:val="left" w:pos="0"/>
          <w:tab w:val="left" w:pos="576"/>
          <w:tab w:val="left" w:pos="0"/>
          <w:tab w:val="left" w:pos="576"/>
          <w:tab w:val="left" w:pos="0"/>
          <w:tab w:val="left" w:pos="576"/>
          <w:tab w:val="left" w:pos="0"/>
          <w:tab w:val="left" w:pos="576"/>
          <w:tab w:val="left" w:pos="0"/>
          <w:tab w:val="left" w:pos="576"/>
          <w:tab w:val="left" w:pos="0"/>
          <w:tab w:val="left" w:pos="576"/>
          <w:tab w:val="left" w:pos="0"/>
          <w:tab w:val="left" w:pos="0"/>
          <w:tab w:val="left" w:pos="576"/>
          <w:tab w:val="left" w:pos="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hanging="576"/>
        <w:rPr>
          <w:rFonts w:asciiTheme="majorHAnsi" w:hAnsiTheme="majorHAnsi" w:cs="Arial"/>
          <w:sz w:val="18"/>
          <w:szCs w:val="18"/>
        </w:rPr>
      </w:pPr>
      <w:r w:rsidRPr="0027315D">
        <w:rPr>
          <w:rFonts w:asciiTheme="majorHAnsi" w:hAnsiTheme="majorHAnsi" w:cs="Arial"/>
          <w:sz w:val="18"/>
          <w:szCs w:val="18"/>
        </w:rPr>
        <w:t>8.4</w:t>
      </w:r>
      <w:r w:rsidRPr="0027315D">
        <w:rPr>
          <w:rFonts w:asciiTheme="majorHAnsi" w:hAnsiTheme="majorHAnsi" w:cs="Arial"/>
          <w:sz w:val="18"/>
          <w:szCs w:val="18"/>
        </w:rPr>
        <w:tab/>
        <w:t>Except for the workmen's compensation insurance, the insurance policies under this Article shall:</w:t>
      </w:r>
    </w:p>
    <w:p w14:paraId="1AEBC679" w14:textId="77777777" w:rsidR="003C56EB" w:rsidRPr="0027315D" w:rsidRDefault="003C56EB" w:rsidP="003C56E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ind w:left="576"/>
        <w:rPr>
          <w:rFonts w:asciiTheme="majorHAnsi" w:hAnsiTheme="majorHAnsi" w:cs="Arial"/>
          <w:sz w:val="18"/>
          <w:szCs w:val="18"/>
        </w:rPr>
      </w:pPr>
    </w:p>
    <w:p w14:paraId="6229DDF5" w14:textId="77777777" w:rsidR="003C56EB" w:rsidRPr="0027315D" w:rsidRDefault="003C56EB" w:rsidP="003C56E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ind w:left="1152" w:hanging="576"/>
        <w:jc w:val="both"/>
        <w:rPr>
          <w:rFonts w:asciiTheme="majorHAnsi" w:hAnsiTheme="majorHAnsi" w:cs="Arial"/>
          <w:sz w:val="18"/>
          <w:szCs w:val="18"/>
        </w:rPr>
      </w:pPr>
      <w:r w:rsidRPr="0027315D">
        <w:rPr>
          <w:rFonts w:asciiTheme="majorHAnsi" w:hAnsiTheme="majorHAnsi" w:cs="Arial"/>
          <w:sz w:val="18"/>
          <w:szCs w:val="18"/>
        </w:rPr>
        <w:t>(i)</w:t>
      </w:r>
      <w:r w:rsidRPr="0027315D">
        <w:rPr>
          <w:rFonts w:asciiTheme="majorHAnsi" w:hAnsiTheme="majorHAnsi" w:cs="Arial"/>
          <w:sz w:val="18"/>
          <w:szCs w:val="18"/>
        </w:rPr>
        <w:tab/>
        <w:t>Name UNFPA as additional insured;</w:t>
      </w:r>
    </w:p>
    <w:p w14:paraId="7B34DD36" w14:textId="77777777" w:rsidR="003C56EB" w:rsidRPr="0027315D" w:rsidRDefault="003C56EB" w:rsidP="003C56E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ind w:left="576"/>
        <w:jc w:val="both"/>
        <w:rPr>
          <w:rFonts w:asciiTheme="majorHAnsi" w:hAnsiTheme="majorHAnsi" w:cs="Arial"/>
          <w:sz w:val="18"/>
          <w:szCs w:val="18"/>
        </w:rPr>
      </w:pPr>
    </w:p>
    <w:p w14:paraId="36175F52" w14:textId="77777777" w:rsidR="003C56EB" w:rsidRPr="0027315D" w:rsidRDefault="003C56EB" w:rsidP="003C56EB">
      <w:pPr>
        <w:numPr>
          <w:ilvl w:val="0"/>
          <w:numId w:val="29"/>
        </w:num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ind w:left="1170" w:hanging="594"/>
        <w:jc w:val="both"/>
        <w:rPr>
          <w:rFonts w:asciiTheme="majorHAnsi" w:hAnsiTheme="majorHAnsi" w:cs="Arial"/>
          <w:sz w:val="18"/>
          <w:szCs w:val="18"/>
        </w:rPr>
      </w:pPr>
      <w:r w:rsidRPr="0027315D">
        <w:rPr>
          <w:rFonts w:asciiTheme="majorHAnsi" w:hAnsiTheme="majorHAnsi" w:cs="Arial"/>
          <w:sz w:val="18"/>
          <w:szCs w:val="18"/>
        </w:rPr>
        <w:t>Include a waiver of subrogation of the Contractor's rights to the insurance carrier against UNFPA.</w:t>
      </w:r>
    </w:p>
    <w:p w14:paraId="39B0ACA0" w14:textId="77777777" w:rsidR="003C56EB" w:rsidRPr="0027315D" w:rsidRDefault="003C56EB" w:rsidP="003C56EB">
      <w:pPr>
        <w:rPr>
          <w:rFonts w:asciiTheme="majorHAnsi" w:hAnsiTheme="majorHAnsi" w:cs="Arial"/>
          <w:sz w:val="18"/>
          <w:szCs w:val="18"/>
        </w:rPr>
      </w:pPr>
    </w:p>
    <w:p w14:paraId="49DB35D0"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170" w:hanging="594"/>
        <w:rPr>
          <w:rFonts w:asciiTheme="majorHAnsi" w:hAnsiTheme="majorHAnsi" w:cs="Arial"/>
          <w:sz w:val="18"/>
          <w:szCs w:val="18"/>
        </w:rPr>
      </w:pPr>
      <w:r w:rsidRPr="0027315D">
        <w:rPr>
          <w:rFonts w:asciiTheme="majorHAnsi" w:hAnsiTheme="majorHAnsi" w:cs="Arial"/>
          <w:sz w:val="18"/>
          <w:szCs w:val="18"/>
        </w:rPr>
        <w:t>(iii)</w:t>
      </w:r>
      <w:r w:rsidRPr="0027315D">
        <w:rPr>
          <w:rFonts w:asciiTheme="majorHAnsi" w:hAnsiTheme="majorHAnsi" w:cs="Arial"/>
          <w:sz w:val="18"/>
          <w:szCs w:val="18"/>
        </w:rPr>
        <w:tab/>
        <w:t>Provide that UNFPA shall receive thirty (30) days written notice from the insurers prior to</w:t>
      </w:r>
      <w:r w:rsidRPr="0027315D">
        <w:rPr>
          <w:rFonts w:asciiTheme="majorHAnsi" w:hAnsiTheme="majorHAnsi" w:cs="Arial"/>
          <w:b/>
          <w:sz w:val="18"/>
          <w:szCs w:val="18"/>
        </w:rPr>
        <w:t xml:space="preserve"> </w:t>
      </w:r>
      <w:r w:rsidRPr="0027315D">
        <w:rPr>
          <w:rFonts w:asciiTheme="majorHAnsi" w:hAnsiTheme="majorHAnsi" w:cs="Arial"/>
          <w:sz w:val="18"/>
          <w:szCs w:val="18"/>
        </w:rPr>
        <w:t>any cancellation or change of coverage.</w:t>
      </w:r>
    </w:p>
    <w:p w14:paraId="79AC5589" w14:textId="77777777" w:rsidR="003C56EB" w:rsidRPr="0027315D" w:rsidRDefault="003C56EB" w:rsidP="003C56E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635A54F7" w14:textId="77777777" w:rsidR="003C56EB" w:rsidRPr="0027315D" w:rsidRDefault="003C56EB" w:rsidP="003C56E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1B7A6CA9" w14:textId="77777777" w:rsidR="003C56EB" w:rsidRPr="0027315D" w:rsidRDefault="003C56EB" w:rsidP="003C56E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42A75C92" w14:textId="77777777" w:rsidR="003C56EB" w:rsidRPr="0027315D" w:rsidRDefault="003C56EB" w:rsidP="003C56E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ind w:left="576" w:hanging="576"/>
        <w:jc w:val="both"/>
        <w:rPr>
          <w:rFonts w:asciiTheme="majorHAnsi" w:hAnsiTheme="majorHAnsi" w:cs="Arial"/>
          <w:sz w:val="18"/>
          <w:szCs w:val="18"/>
        </w:rPr>
      </w:pPr>
      <w:r w:rsidRPr="0027315D">
        <w:rPr>
          <w:rFonts w:asciiTheme="majorHAnsi" w:hAnsiTheme="majorHAnsi" w:cs="Arial"/>
          <w:sz w:val="18"/>
          <w:szCs w:val="18"/>
        </w:rPr>
        <w:t>8.5</w:t>
      </w:r>
      <w:r w:rsidRPr="0027315D">
        <w:rPr>
          <w:rFonts w:asciiTheme="majorHAnsi" w:hAnsiTheme="majorHAnsi" w:cs="Arial"/>
          <w:sz w:val="18"/>
          <w:szCs w:val="18"/>
        </w:rPr>
        <w:tab/>
        <w:t>The Contractor shall, upon request, provide UNFPA with satisfactory evidence of the insurance required under this Article.</w:t>
      </w:r>
    </w:p>
    <w:p w14:paraId="29972A54" w14:textId="77777777" w:rsidR="003C56EB" w:rsidRPr="0027315D" w:rsidRDefault="003C56EB" w:rsidP="003C56E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jc w:val="both"/>
        <w:rPr>
          <w:rFonts w:asciiTheme="majorHAnsi" w:hAnsiTheme="majorHAnsi" w:cs="Arial"/>
          <w:sz w:val="18"/>
          <w:szCs w:val="18"/>
        </w:rPr>
      </w:pPr>
    </w:p>
    <w:p w14:paraId="273F9177" w14:textId="77777777" w:rsidR="003C56EB" w:rsidRPr="0027315D" w:rsidRDefault="003C56EB" w:rsidP="003C56EB">
      <w:pPr>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b/>
          <w:sz w:val="18"/>
          <w:szCs w:val="18"/>
        </w:rPr>
        <w:t xml:space="preserve">9. </w:t>
      </w:r>
      <w:r w:rsidRPr="0027315D">
        <w:rPr>
          <w:rFonts w:asciiTheme="majorHAnsi" w:hAnsiTheme="majorHAnsi" w:cs="Arial"/>
          <w:b/>
          <w:sz w:val="18"/>
          <w:szCs w:val="18"/>
        </w:rPr>
        <w:tab/>
        <w:t>ENCUMBRANCES/LIENS</w:t>
      </w:r>
    </w:p>
    <w:p w14:paraId="4CBC3781" w14:textId="77777777" w:rsidR="003C56EB" w:rsidRPr="0027315D" w:rsidRDefault="003C56EB" w:rsidP="003C56E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6BAA2F52" w14:textId="77777777" w:rsidR="003C56EB" w:rsidRPr="0027315D" w:rsidRDefault="003C56EB" w:rsidP="003C56EB">
      <w:pPr>
        <w:tabs>
          <w:tab w:val="left" w:pos="0"/>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sz w:val="18"/>
          <w:szCs w:val="18"/>
        </w:rPr>
        <w:t>The Contractor shall not cause or permit any lien, attachment or other encumbrance by any person to be placed on file or to remain on file in any public office or on file with UNFPA against any monies due or to become due for any work done or materials furnished under this Contract, or by reason of any other claim or demand against the Contractor.</w:t>
      </w:r>
    </w:p>
    <w:p w14:paraId="7AE6465C"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6F263513" w14:textId="77777777" w:rsidR="003C56EB" w:rsidRPr="0027315D" w:rsidRDefault="003C56EB" w:rsidP="003C56EB">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ind w:left="720" w:hanging="720"/>
        <w:rPr>
          <w:rFonts w:asciiTheme="majorHAnsi" w:hAnsiTheme="majorHAnsi" w:cs="Arial"/>
          <w:b/>
          <w:sz w:val="18"/>
          <w:szCs w:val="18"/>
        </w:rPr>
      </w:pPr>
      <w:r w:rsidRPr="0027315D">
        <w:rPr>
          <w:rFonts w:asciiTheme="majorHAnsi" w:hAnsiTheme="majorHAnsi" w:cs="Arial"/>
          <w:b/>
          <w:sz w:val="18"/>
          <w:szCs w:val="18"/>
        </w:rPr>
        <w:t>10.</w:t>
      </w:r>
      <w:r w:rsidRPr="0027315D">
        <w:rPr>
          <w:rFonts w:asciiTheme="majorHAnsi" w:hAnsiTheme="majorHAnsi" w:cs="Arial"/>
          <w:b/>
          <w:sz w:val="18"/>
          <w:szCs w:val="18"/>
        </w:rPr>
        <w:tab/>
        <w:t>TITLE TO EQUIPMENT</w:t>
      </w:r>
    </w:p>
    <w:p w14:paraId="27CF0B45"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rPr>
          <w:rFonts w:asciiTheme="majorHAnsi" w:hAnsiTheme="majorHAnsi" w:cs="Arial"/>
          <w:sz w:val="18"/>
          <w:szCs w:val="18"/>
        </w:rPr>
      </w:pPr>
    </w:p>
    <w:p w14:paraId="4CF02929"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rPr>
          <w:rFonts w:asciiTheme="majorHAnsi" w:hAnsiTheme="majorHAnsi" w:cs="Arial"/>
          <w:sz w:val="18"/>
          <w:szCs w:val="18"/>
        </w:rPr>
      </w:pPr>
      <w:r w:rsidRPr="0027315D">
        <w:rPr>
          <w:rFonts w:asciiTheme="majorHAnsi" w:hAnsiTheme="majorHAnsi" w:cs="Arial"/>
          <w:sz w:val="18"/>
          <w:szCs w:val="18"/>
        </w:rPr>
        <w:t>Title to any equipment and supplies that may be furnished by UNFPA shall rest with UNFPA and any such equipment shall be returned to UNFPA at the conclusion of this Contract or when no longer needed by the Contractor.  Such equipment, when returned to UNFPA, shall be in the same condition as when delivered to the Contractor, subject to normal wear and tear.  The Contractor shall be liable to compensate UNFPA for equipment determined to be damaged or degraded beyond normal wear and tear.</w:t>
      </w:r>
    </w:p>
    <w:p w14:paraId="3467F498"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131F37E0"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b/>
          <w:sz w:val="18"/>
          <w:szCs w:val="18"/>
        </w:rPr>
      </w:pPr>
      <w:r w:rsidRPr="0027315D">
        <w:rPr>
          <w:rFonts w:asciiTheme="majorHAnsi" w:hAnsiTheme="majorHAnsi" w:cs="Arial"/>
          <w:b/>
          <w:sz w:val="18"/>
          <w:szCs w:val="18"/>
        </w:rPr>
        <w:t>11. COPYRIGHT, PATENTS AND OTHER PROPRIETARY RIGHTS</w:t>
      </w:r>
    </w:p>
    <w:p w14:paraId="2FAF38E2"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70260BE4"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sz w:val="18"/>
          <w:szCs w:val="18"/>
        </w:rPr>
        <w:t>UNFPA shall be entitled to all intellectual property and other proprietary rights including but not limited to patents, copyrights, and trademarks, with regard to products, or documents and other materials which bear a direct relation to or are produced or prepared or collected in consequence of or in the course of the execution of this Contract.  At the UNFPA’s request, the Contractor shall take all necessary steps, execute all necessary documents and generally assist in securing such proprietary rights and transferring them to UNFPA in compliance with the requirements of the applicable law.</w:t>
      </w:r>
    </w:p>
    <w:p w14:paraId="7EA32934"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5470A800"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b/>
          <w:sz w:val="18"/>
          <w:szCs w:val="18"/>
        </w:rPr>
      </w:pPr>
      <w:r w:rsidRPr="0027315D">
        <w:rPr>
          <w:rFonts w:asciiTheme="majorHAnsi" w:hAnsiTheme="majorHAnsi" w:cs="Arial"/>
          <w:b/>
          <w:sz w:val="18"/>
          <w:szCs w:val="18"/>
        </w:rPr>
        <w:t>12. USE OF NAME, EMBLEM OR OFFICIAL SEAL OF UNFPA OR THE UNITED</w:t>
      </w:r>
    </w:p>
    <w:p w14:paraId="00E9E870"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b/>
          <w:sz w:val="18"/>
          <w:szCs w:val="18"/>
        </w:rPr>
      </w:pPr>
      <w:r w:rsidRPr="0027315D">
        <w:rPr>
          <w:rFonts w:asciiTheme="majorHAnsi" w:hAnsiTheme="majorHAnsi" w:cs="Arial"/>
          <w:b/>
          <w:sz w:val="18"/>
          <w:szCs w:val="18"/>
        </w:rPr>
        <w:t>NATIONS</w:t>
      </w:r>
    </w:p>
    <w:p w14:paraId="2886BB66"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53D00010"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sz w:val="18"/>
          <w:szCs w:val="18"/>
        </w:rPr>
        <w:t>The Contractor shall not advertise or otherwise make public the fact that it is a Contractor with UNFPA, nor shall the Contractor, in any manner whatsoever use the name, emblem or official seal of UNFPAP or the United Nations, or any abbreviation of the name of UNFPA or the United Nations in connection with its business or otherwise.</w:t>
      </w:r>
    </w:p>
    <w:p w14:paraId="6D9F3A24"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108674D0"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ind w:left="720" w:hanging="720"/>
        <w:rPr>
          <w:rFonts w:asciiTheme="majorHAnsi" w:hAnsiTheme="majorHAnsi" w:cs="Arial"/>
          <w:sz w:val="18"/>
          <w:szCs w:val="18"/>
        </w:rPr>
      </w:pPr>
      <w:r w:rsidRPr="0027315D">
        <w:rPr>
          <w:rFonts w:asciiTheme="majorHAnsi" w:hAnsiTheme="majorHAnsi" w:cs="Arial"/>
          <w:b/>
          <w:sz w:val="18"/>
          <w:szCs w:val="18"/>
        </w:rPr>
        <w:t>13.</w:t>
      </w:r>
      <w:r w:rsidRPr="0027315D">
        <w:rPr>
          <w:rFonts w:asciiTheme="majorHAnsi" w:hAnsiTheme="majorHAnsi" w:cs="Arial"/>
          <w:b/>
          <w:sz w:val="18"/>
          <w:szCs w:val="18"/>
        </w:rPr>
        <w:tab/>
        <w:t>CONFIDENTIAL NATURE OF DOCUMENTS AND INFORMATION</w:t>
      </w:r>
    </w:p>
    <w:p w14:paraId="113BFB40"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rPr>
          <w:rFonts w:asciiTheme="majorHAnsi" w:hAnsiTheme="majorHAnsi" w:cs="Arial"/>
          <w:sz w:val="18"/>
          <w:szCs w:val="18"/>
        </w:rPr>
      </w:pPr>
    </w:p>
    <w:p w14:paraId="452275C1" w14:textId="77777777" w:rsidR="003C56EB" w:rsidRPr="0027315D" w:rsidRDefault="003C56EB" w:rsidP="003C56EB">
      <w:pPr>
        <w:numPr>
          <w:ilvl w:val="1"/>
          <w:numId w:val="30"/>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ind w:left="720" w:hanging="720"/>
        <w:rPr>
          <w:rFonts w:asciiTheme="majorHAnsi" w:hAnsiTheme="majorHAnsi" w:cs="Arial"/>
          <w:sz w:val="18"/>
          <w:szCs w:val="18"/>
        </w:rPr>
      </w:pPr>
      <w:r w:rsidRPr="0027315D">
        <w:rPr>
          <w:rFonts w:asciiTheme="majorHAnsi" w:hAnsiTheme="majorHAnsi" w:cs="Arial"/>
          <w:sz w:val="18"/>
          <w:szCs w:val="18"/>
        </w:rPr>
        <w:t>All maps, drawings, photographs, mosaics, plans, reports, recommendations, estimates, documents and all other data compiled by or received by the Contractor under this Contract shall be the property of UNFPA, shall be treated as confidential and shall be delivered only to UNFPA authorized officials on completion of work under this Contract.</w:t>
      </w:r>
    </w:p>
    <w:p w14:paraId="560C4D18" w14:textId="77777777" w:rsidR="003C56EB" w:rsidRPr="0027315D" w:rsidRDefault="003C56EB" w:rsidP="003C56EB">
      <w:pPr>
        <w:rPr>
          <w:rFonts w:asciiTheme="majorHAnsi" w:hAnsiTheme="majorHAnsi" w:cs="Arial"/>
          <w:sz w:val="18"/>
          <w:szCs w:val="18"/>
        </w:rPr>
      </w:pPr>
    </w:p>
    <w:p w14:paraId="30F685B6" w14:textId="77777777" w:rsidR="003C56EB" w:rsidRPr="0027315D" w:rsidRDefault="003C56EB" w:rsidP="003C56EB">
      <w:pPr>
        <w:numPr>
          <w:ilvl w:val="1"/>
          <w:numId w:val="30"/>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ind w:left="720" w:hanging="720"/>
        <w:rPr>
          <w:rFonts w:asciiTheme="majorHAnsi" w:hAnsiTheme="majorHAnsi" w:cs="Arial"/>
          <w:sz w:val="18"/>
          <w:szCs w:val="18"/>
        </w:rPr>
      </w:pPr>
      <w:r w:rsidRPr="0027315D">
        <w:rPr>
          <w:rFonts w:asciiTheme="majorHAnsi" w:hAnsiTheme="majorHAnsi" w:cs="Arial"/>
          <w:sz w:val="18"/>
          <w:szCs w:val="18"/>
        </w:rPr>
        <w:lastRenderedPageBreak/>
        <w:t>The Contractor may not communicate at any time to any other person, Government or authority external to UNFPA, any information known to it by reason of its association with UNFPA which has not been made public except with the authorization of UNFPA nor shall the Contractor at any time use such information to private advantage.  These obligations do not lapse upon termination of this Contract.</w:t>
      </w:r>
    </w:p>
    <w:p w14:paraId="7C74517C" w14:textId="77777777" w:rsidR="003C56EB" w:rsidRPr="0027315D" w:rsidRDefault="003C56EB" w:rsidP="003C56E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rPr>
          <w:rFonts w:asciiTheme="majorHAnsi" w:hAnsiTheme="majorHAnsi" w:cs="Arial"/>
          <w:sz w:val="18"/>
          <w:szCs w:val="18"/>
        </w:rPr>
      </w:pPr>
    </w:p>
    <w:p w14:paraId="1566EEFF"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ind w:left="720" w:hanging="720"/>
        <w:rPr>
          <w:rFonts w:asciiTheme="majorHAnsi" w:hAnsiTheme="majorHAnsi" w:cs="Arial"/>
          <w:sz w:val="18"/>
          <w:szCs w:val="18"/>
        </w:rPr>
      </w:pPr>
      <w:r w:rsidRPr="0027315D">
        <w:rPr>
          <w:rFonts w:asciiTheme="majorHAnsi" w:hAnsiTheme="majorHAnsi" w:cs="Arial"/>
          <w:b/>
          <w:sz w:val="18"/>
          <w:szCs w:val="18"/>
        </w:rPr>
        <w:t xml:space="preserve">14. </w:t>
      </w:r>
      <w:r w:rsidRPr="0027315D">
        <w:rPr>
          <w:rFonts w:asciiTheme="majorHAnsi" w:hAnsiTheme="majorHAnsi" w:cs="Arial"/>
          <w:b/>
          <w:sz w:val="18"/>
          <w:szCs w:val="18"/>
        </w:rPr>
        <w:tab/>
        <w:t>FORCE MAJEURE; OTHER CHANGES IN CONDITIONS</w:t>
      </w:r>
    </w:p>
    <w:p w14:paraId="28EB644F"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rPr>
          <w:rFonts w:asciiTheme="majorHAnsi" w:hAnsiTheme="majorHAnsi" w:cs="Arial"/>
          <w:sz w:val="18"/>
          <w:szCs w:val="18"/>
        </w:rPr>
      </w:pPr>
    </w:p>
    <w:p w14:paraId="697402F6" w14:textId="77777777" w:rsidR="003C56EB" w:rsidRPr="0027315D" w:rsidRDefault="003C56EB" w:rsidP="003C56EB">
      <w:pPr>
        <w:numPr>
          <w:ilvl w:val="1"/>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rPr>
          <w:rFonts w:asciiTheme="majorHAnsi" w:hAnsiTheme="majorHAnsi" w:cs="Arial"/>
          <w:sz w:val="18"/>
          <w:szCs w:val="18"/>
        </w:rPr>
      </w:pPr>
      <w:r w:rsidRPr="0027315D">
        <w:rPr>
          <w:rFonts w:asciiTheme="majorHAnsi" w:hAnsiTheme="majorHAnsi" w:cs="Arial"/>
          <w:sz w:val="18"/>
          <w:szCs w:val="18"/>
        </w:rPr>
        <w:t>Force majeure, as used in this Article, means acts of God, war (whether declared or not), invasion, revolution, insurrection, or other acts of a similar nature or force which are beyond the control of the Parties.</w:t>
      </w:r>
    </w:p>
    <w:p w14:paraId="22A29686" w14:textId="77777777" w:rsidR="003C56EB" w:rsidRPr="0027315D" w:rsidRDefault="003C56EB" w:rsidP="003C56EB">
      <w:pPr>
        <w:rPr>
          <w:rFonts w:asciiTheme="majorHAnsi" w:hAnsiTheme="majorHAnsi" w:cs="Arial"/>
          <w:sz w:val="18"/>
          <w:szCs w:val="18"/>
        </w:rPr>
      </w:pPr>
    </w:p>
    <w:p w14:paraId="52754F85" w14:textId="77777777" w:rsidR="003C56EB" w:rsidRPr="0027315D" w:rsidRDefault="003C56EB" w:rsidP="003C56EB">
      <w:pPr>
        <w:numPr>
          <w:ilvl w:val="1"/>
          <w:numId w:val="31"/>
        </w:num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sz w:val="18"/>
          <w:szCs w:val="18"/>
        </w:rPr>
        <w:t>In the event of and as soon as possible after the occurrence of any cause constituting force majeure, the Contractor shall give notice and full particulars in writing to UNFPA, of such occurrence or change if the Contractor is thereby rendered unable, wholly or in</w:t>
      </w:r>
      <w:r w:rsidRPr="0027315D">
        <w:rPr>
          <w:rFonts w:asciiTheme="majorHAnsi" w:hAnsiTheme="majorHAnsi" w:cs="Arial"/>
          <w:b/>
          <w:sz w:val="18"/>
          <w:szCs w:val="18"/>
        </w:rPr>
        <w:t xml:space="preserve"> </w:t>
      </w:r>
      <w:r w:rsidRPr="0027315D">
        <w:rPr>
          <w:rFonts w:asciiTheme="majorHAnsi" w:hAnsiTheme="majorHAnsi" w:cs="Arial"/>
          <w:sz w:val="18"/>
          <w:szCs w:val="18"/>
        </w:rPr>
        <w:t xml:space="preserve">part, to perform its obligations and meet its responsibilities under this Contract.  The Contractor shall also notify UNFPA of any other changes in conditions or the occurrence of any event which interferes or threatens to interfere with its performance of this Contract.  The notice shall include steps proposed by the Contractor to be taken including any reasonable alternative means for performance that is not prevented by force majeure.  On receipt of the notice required under this Article, UNFPA shall take such action as, in its sole </w:t>
      </w:r>
      <w:proofErr w:type="gramStart"/>
      <w:r w:rsidRPr="0027315D">
        <w:rPr>
          <w:rFonts w:asciiTheme="majorHAnsi" w:hAnsiTheme="majorHAnsi" w:cs="Arial"/>
          <w:sz w:val="18"/>
          <w:szCs w:val="18"/>
        </w:rPr>
        <w:t>discretion,</w:t>
      </w:r>
      <w:proofErr w:type="gramEnd"/>
      <w:r w:rsidRPr="0027315D">
        <w:rPr>
          <w:rFonts w:asciiTheme="majorHAnsi" w:hAnsiTheme="majorHAnsi" w:cs="Arial"/>
          <w:sz w:val="18"/>
          <w:szCs w:val="18"/>
        </w:rPr>
        <w:t xml:space="preserve"> it considers to be appropriate or necessary in the circumstances, including the granting to the Contractor of a reasonable extension of time in which to perform its obligations under this Contract.</w:t>
      </w:r>
    </w:p>
    <w:p w14:paraId="79788E09" w14:textId="77777777" w:rsidR="003C56EB" w:rsidRPr="0027315D" w:rsidRDefault="003C56EB" w:rsidP="003C56EB">
      <w:pPr>
        <w:tabs>
          <w:tab w:val="left" w:pos="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20EDDE9D" w14:textId="77777777" w:rsidR="003C56EB" w:rsidRPr="0027315D" w:rsidRDefault="003C56EB" w:rsidP="003C56EB">
      <w:pPr>
        <w:numPr>
          <w:ilvl w:val="1"/>
          <w:numId w:val="31"/>
        </w:numPr>
        <w:tabs>
          <w:tab w:val="clear" w:pos="570"/>
          <w:tab w:val="left" w:pos="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1008"/>
          <w:tab w:val="left" w:pos="1440"/>
          <w:tab w:val="left" w:pos="2160"/>
        </w:tabs>
        <w:spacing w:line="240" w:lineRule="atLeast"/>
        <w:rPr>
          <w:rFonts w:asciiTheme="majorHAnsi" w:hAnsiTheme="majorHAnsi" w:cs="Arial"/>
          <w:sz w:val="18"/>
          <w:szCs w:val="18"/>
        </w:rPr>
      </w:pPr>
      <w:r w:rsidRPr="0027315D">
        <w:rPr>
          <w:rFonts w:asciiTheme="majorHAnsi" w:hAnsiTheme="majorHAnsi" w:cs="Arial"/>
          <w:sz w:val="18"/>
          <w:szCs w:val="18"/>
        </w:rPr>
        <w:t>If the Contractor is rendered permanently unable, wholly, or in part, by reason of force majeure to perform its obligations and meet its responsibilities under this Contract, UNFPA shall have the right to suspend or terminate this Contract on the same terms and conditions as are provided for in Article 15, "Termination", except that the period of notice shall be seven (7) days instead of thirty (30) days.</w:t>
      </w:r>
    </w:p>
    <w:p w14:paraId="608203E0" w14:textId="77777777" w:rsidR="003C56EB" w:rsidRPr="0027315D" w:rsidRDefault="003C56EB" w:rsidP="003C56EB">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1008"/>
          <w:tab w:val="left" w:pos="1440"/>
          <w:tab w:val="left" w:pos="2160"/>
        </w:tabs>
        <w:spacing w:line="240" w:lineRule="atLeast"/>
        <w:rPr>
          <w:rFonts w:asciiTheme="majorHAnsi" w:hAnsiTheme="majorHAnsi" w:cs="Arial"/>
          <w:sz w:val="18"/>
          <w:szCs w:val="18"/>
        </w:rPr>
      </w:pPr>
    </w:p>
    <w:p w14:paraId="76DB9638"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ind w:left="720" w:hanging="720"/>
        <w:rPr>
          <w:rFonts w:asciiTheme="majorHAnsi" w:hAnsiTheme="majorHAnsi" w:cs="Arial"/>
          <w:sz w:val="18"/>
          <w:szCs w:val="18"/>
        </w:rPr>
      </w:pPr>
      <w:r w:rsidRPr="0027315D">
        <w:rPr>
          <w:rFonts w:asciiTheme="majorHAnsi" w:hAnsiTheme="majorHAnsi" w:cs="Arial"/>
          <w:b/>
          <w:sz w:val="18"/>
          <w:szCs w:val="18"/>
        </w:rPr>
        <w:t xml:space="preserve">15. </w:t>
      </w:r>
      <w:r w:rsidRPr="0027315D">
        <w:rPr>
          <w:rFonts w:asciiTheme="majorHAnsi" w:hAnsiTheme="majorHAnsi" w:cs="Arial"/>
          <w:b/>
          <w:sz w:val="18"/>
          <w:szCs w:val="18"/>
        </w:rPr>
        <w:tab/>
        <w:t>TERMINATION</w:t>
      </w:r>
    </w:p>
    <w:p w14:paraId="611EC71F"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rPr>
          <w:rFonts w:asciiTheme="majorHAnsi" w:hAnsiTheme="majorHAnsi" w:cs="Arial"/>
          <w:sz w:val="18"/>
          <w:szCs w:val="18"/>
        </w:rPr>
      </w:pPr>
    </w:p>
    <w:p w14:paraId="74C9D5F0" w14:textId="77777777" w:rsidR="003C56EB" w:rsidRPr="0027315D" w:rsidRDefault="003C56EB" w:rsidP="003C56EB">
      <w:pPr>
        <w:numPr>
          <w:ilvl w:val="1"/>
          <w:numId w:val="32"/>
        </w:numPr>
        <w:tabs>
          <w:tab w:val="left" w:pos="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rPr>
          <w:rFonts w:asciiTheme="majorHAnsi" w:hAnsiTheme="majorHAnsi" w:cs="Arial"/>
          <w:sz w:val="18"/>
          <w:szCs w:val="18"/>
        </w:rPr>
      </w:pPr>
      <w:r w:rsidRPr="0027315D">
        <w:rPr>
          <w:rFonts w:asciiTheme="majorHAnsi" w:hAnsiTheme="majorHAnsi" w:cs="Arial"/>
          <w:sz w:val="18"/>
          <w:szCs w:val="18"/>
        </w:rPr>
        <w:t xml:space="preserve">Either party may terminate this Contract for cause, in whole or in part, upon thirty </w:t>
      </w:r>
      <w:proofErr w:type="spellStart"/>
      <w:r w:rsidRPr="0027315D">
        <w:rPr>
          <w:rFonts w:asciiTheme="majorHAnsi" w:hAnsiTheme="majorHAnsi" w:cs="Arial"/>
          <w:sz w:val="18"/>
          <w:szCs w:val="18"/>
        </w:rPr>
        <w:t>days notice</w:t>
      </w:r>
      <w:proofErr w:type="spellEnd"/>
      <w:r w:rsidRPr="0027315D">
        <w:rPr>
          <w:rFonts w:asciiTheme="majorHAnsi" w:hAnsiTheme="majorHAnsi" w:cs="Arial"/>
          <w:sz w:val="18"/>
          <w:szCs w:val="18"/>
        </w:rPr>
        <w:t>, in writing, to the other party.  The initiation of arbitral proceedings in accordance with Article 16 "Settlement of Disputes" below shall not be deemed a termination of this Contract.</w:t>
      </w:r>
    </w:p>
    <w:p w14:paraId="7E2144AE" w14:textId="77777777" w:rsidR="003C56EB" w:rsidRPr="0027315D" w:rsidRDefault="003C56EB" w:rsidP="003C56EB">
      <w:pPr>
        <w:rPr>
          <w:rFonts w:asciiTheme="majorHAnsi" w:hAnsiTheme="majorHAnsi" w:cs="Arial"/>
          <w:sz w:val="18"/>
          <w:szCs w:val="18"/>
        </w:rPr>
      </w:pPr>
      <w:r w:rsidRPr="0027315D">
        <w:rPr>
          <w:rFonts w:asciiTheme="majorHAnsi" w:hAnsiTheme="majorHAnsi" w:cs="Arial"/>
          <w:sz w:val="18"/>
          <w:szCs w:val="18"/>
        </w:rPr>
        <w:t xml:space="preserve"> </w:t>
      </w:r>
    </w:p>
    <w:p w14:paraId="5D54C803" w14:textId="77777777" w:rsidR="003C56EB" w:rsidRPr="0027315D" w:rsidRDefault="003C56EB" w:rsidP="003C56EB">
      <w:pPr>
        <w:numPr>
          <w:ilvl w:val="1"/>
          <w:numId w:val="32"/>
        </w:numPr>
        <w:tabs>
          <w:tab w:val="clear" w:pos="570"/>
          <w:tab w:val="left" w:pos="0"/>
          <w:tab w:val="left" w:pos="0"/>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rPr>
          <w:rFonts w:asciiTheme="majorHAnsi" w:hAnsiTheme="majorHAnsi" w:cs="Arial"/>
          <w:sz w:val="18"/>
          <w:szCs w:val="18"/>
        </w:rPr>
      </w:pPr>
      <w:r w:rsidRPr="0027315D">
        <w:rPr>
          <w:rFonts w:asciiTheme="majorHAnsi" w:hAnsiTheme="majorHAnsi" w:cs="Arial"/>
          <w:sz w:val="18"/>
          <w:szCs w:val="18"/>
        </w:rPr>
        <w:t>UNFPA reserves the right to terminate without cause this Contract at any time upon 15 days prior written notice to the Contractor, in which case UNFPA shall reimburse the Contractor for all reasonable costs incurred by the Contractor prior to receipt of the notice of termination.</w:t>
      </w:r>
    </w:p>
    <w:p w14:paraId="1889FE39" w14:textId="77777777" w:rsidR="003C56EB" w:rsidRPr="0027315D" w:rsidRDefault="003C56EB" w:rsidP="003C56EB">
      <w:pPr>
        <w:tabs>
          <w:tab w:val="left" w:pos="0"/>
          <w:tab w:val="left" w:pos="0"/>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rPr>
          <w:rFonts w:asciiTheme="majorHAnsi" w:hAnsiTheme="majorHAnsi" w:cs="Arial"/>
          <w:sz w:val="18"/>
          <w:szCs w:val="18"/>
        </w:rPr>
      </w:pPr>
    </w:p>
    <w:p w14:paraId="00EA901A" w14:textId="77777777" w:rsidR="003C56EB" w:rsidRPr="0027315D" w:rsidRDefault="003C56EB" w:rsidP="003C56EB">
      <w:pPr>
        <w:numPr>
          <w:ilvl w:val="1"/>
          <w:numId w:val="32"/>
        </w:numPr>
        <w:tabs>
          <w:tab w:val="left" w:pos="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ajorHAnsi" w:hAnsiTheme="majorHAnsi" w:cs="Arial"/>
          <w:sz w:val="18"/>
          <w:szCs w:val="18"/>
        </w:rPr>
      </w:pPr>
      <w:r w:rsidRPr="0027315D">
        <w:rPr>
          <w:rFonts w:asciiTheme="majorHAnsi" w:hAnsiTheme="majorHAnsi" w:cs="Arial"/>
          <w:sz w:val="18"/>
          <w:szCs w:val="18"/>
        </w:rPr>
        <w:t>In the event of any termination by UNFPA under this Article, no payment shall be due from UNFPA to the Contractor except for work and services satisfactorily performed in conformity with the express terms of this Contract.  The Contractor shall take immediate steps to terminate the work and services in a prompt and orderly manner and to minimize losses and further expenditures.</w:t>
      </w:r>
    </w:p>
    <w:p w14:paraId="41A6DC2F" w14:textId="77777777" w:rsidR="003C56EB" w:rsidRPr="0027315D" w:rsidRDefault="003C56EB" w:rsidP="003C56EB">
      <w:pPr>
        <w:tabs>
          <w:tab w:val="left" w:pos="0"/>
          <w:tab w:val="left" w:pos="576"/>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ajorHAnsi" w:hAnsiTheme="majorHAnsi" w:cs="Arial"/>
          <w:sz w:val="18"/>
          <w:szCs w:val="18"/>
        </w:rPr>
      </w:pPr>
    </w:p>
    <w:p w14:paraId="3959CD65" w14:textId="77777777" w:rsidR="003C56EB" w:rsidRPr="0027315D" w:rsidRDefault="003C56EB" w:rsidP="003C56EB">
      <w:pPr>
        <w:numPr>
          <w:ilvl w:val="1"/>
          <w:numId w:val="32"/>
        </w:numPr>
        <w:tabs>
          <w:tab w:val="clear" w:pos="570"/>
          <w:tab w:val="left" w:pos="576"/>
          <w:tab w:val="left" w:pos="0"/>
          <w:tab w:val="left" w:pos="2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jc w:val="both"/>
        <w:rPr>
          <w:rFonts w:asciiTheme="majorHAnsi" w:hAnsiTheme="majorHAnsi" w:cs="Arial"/>
          <w:sz w:val="18"/>
          <w:szCs w:val="18"/>
        </w:rPr>
      </w:pPr>
      <w:r w:rsidRPr="0027315D">
        <w:rPr>
          <w:rFonts w:asciiTheme="majorHAnsi" w:hAnsiTheme="majorHAnsi" w:cs="Arial"/>
          <w:sz w:val="18"/>
          <w:szCs w:val="18"/>
        </w:rPr>
        <w:t xml:space="preserve"> Should the Contractor be adjudged bankrupt, or be liquidated or become   insolvent, or should the Contractor make an assignment for the benefit of its creditors, or should a Receiver be appointed on account of the insolvency of the Contractor, UNFPA may, without prejudice to any other right or remedy it may have, terminate this Contract forthwith.  The Contractor shall immediately inform UNFPA of the occurrence of any of the above events.</w:t>
      </w:r>
    </w:p>
    <w:p w14:paraId="45296439" w14:textId="77777777" w:rsidR="003C56EB" w:rsidRPr="0027315D" w:rsidRDefault="003C56EB" w:rsidP="003C56E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rPr>
          <w:rFonts w:asciiTheme="majorHAnsi" w:hAnsiTheme="majorHAnsi" w:cs="Arial"/>
          <w:sz w:val="18"/>
          <w:szCs w:val="18"/>
        </w:rPr>
      </w:pPr>
    </w:p>
    <w:p w14:paraId="5FF6B1F3"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ind w:left="720" w:hanging="720"/>
        <w:rPr>
          <w:rFonts w:asciiTheme="majorHAnsi" w:hAnsiTheme="majorHAnsi" w:cs="Arial"/>
          <w:sz w:val="18"/>
          <w:szCs w:val="18"/>
        </w:rPr>
      </w:pPr>
      <w:r w:rsidRPr="0027315D">
        <w:rPr>
          <w:rFonts w:asciiTheme="majorHAnsi" w:hAnsiTheme="majorHAnsi" w:cs="Arial"/>
          <w:b/>
          <w:sz w:val="18"/>
          <w:szCs w:val="18"/>
        </w:rPr>
        <w:t xml:space="preserve">16. </w:t>
      </w:r>
      <w:r w:rsidRPr="0027315D">
        <w:rPr>
          <w:rFonts w:asciiTheme="majorHAnsi" w:hAnsiTheme="majorHAnsi" w:cs="Arial"/>
          <w:b/>
          <w:sz w:val="18"/>
          <w:szCs w:val="18"/>
        </w:rPr>
        <w:tab/>
        <w:t>SETTLEMENT OF DISPUTES</w:t>
      </w:r>
    </w:p>
    <w:p w14:paraId="1615AFEA"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rPr>
          <w:rFonts w:asciiTheme="majorHAnsi" w:hAnsiTheme="majorHAnsi" w:cs="Arial"/>
          <w:sz w:val="18"/>
          <w:szCs w:val="18"/>
        </w:rPr>
      </w:pPr>
    </w:p>
    <w:p w14:paraId="590A686B" w14:textId="77777777" w:rsidR="003C56EB" w:rsidRPr="0027315D" w:rsidRDefault="003C56EB" w:rsidP="003C56EB">
      <w:pPr>
        <w:tabs>
          <w:tab w:val="left" w:pos="0"/>
          <w:tab w:val="left" w:pos="28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88"/>
          <w:tab w:val="left" w:pos="1584"/>
          <w:tab w:val="left" w:pos="2160"/>
          <w:tab w:val="left" w:pos="2880"/>
        </w:tabs>
        <w:spacing w:line="240" w:lineRule="atLeast"/>
        <w:ind w:left="720" w:hanging="720"/>
        <w:rPr>
          <w:rFonts w:asciiTheme="majorHAnsi" w:hAnsiTheme="majorHAnsi" w:cs="Arial"/>
          <w:sz w:val="18"/>
          <w:szCs w:val="18"/>
        </w:rPr>
      </w:pPr>
      <w:r w:rsidRPr="0027315D">
        <w:rPr>
          <w:rFonts w:asciiTheme="majorHAnsi" w:hAnsiTheme="majorHAnsi" w:cs="Arial"/>
          <w:sz w:val="18"/>
          <w:szCs w:val="18"/>
        </w:rPr>
        <w:t>16.1.</w:t>
      </w:r>
      <w:r w:rsidRPr="0027315D">
        <w:rPr>
          <w:rFonts w:asciiTheme="majorHAnsi" w:hAnsiTheme="majorHAnsi" w:cs="Arial"/>
          <w:sz w:val="18"/>
          <w:szCs w:val="18"/>
        </w:rPr>
        <w:tab/>
        <w:t>Amicable Settlement</w:t>
      </w:r>
    </w:p>
    <w:p w14:paraId="7F54A47D" w14:textId="77777777" w:rsidR="003C56EB" w:rsidRPr="0027315D" w:rsidRDefault="003C56EB" w:rsidP="003C56EB">
      <w:pPr>
        <w:tabs>
          <w:tab w:val="left" w:pos="0"/>
          <w:tab w:val="left" w:pos="28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88"/>
          <w:tab w:val="left" w:pos="1584"/>
          <w:tab w:val="left" w:pos="2160"/>
          <w:tab w:val="left" w:pos="2880"/>
        </w:tabs>
        <w:spacing w:line="240" w:lineRule="atLeast"/>
        <w:rPr>
          <w:rFonts w:asciiTheme="majorHAnsi" w:hAnsiTheme="majorHAnsi" w:cs="Arial"/>
          <w:sz w:val="18"/>
          <w:szCs w:val="18"/>
        </w:rPr>
      </w:pPr>
    </w:p>
    <w:p w14:paraId="6D374485" w14:textId="77777777" w:rsidR="003C56EB" w:rsidRPr="0027315D" w:rsidRDefault="003C56EB" w:rsidP="003C56EB">
      <w:pPr>
        <w:tabs>
          <w:tab w:val="left" w:pos="0"/>
          <w:tab w:val="left" w:pos="28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 w:val="left" w:pos="27360"/>
          <w:tab w:val="left" w:pos="28080"/>
          <w:tab w:val="left" w:pos="0"/>
          <w:tab w:val="left" w:pos="288"/>
          <w:tab w:val="left" w:pos="1584"/>
          <w:tab w:val="left" w:pos="2160"/>
          <w:tab w:val="left" w:pos="2880"/>
          <w:tab w:val="left" w:pos="0"/>
          <w:tab w:val="left" w:pos="288"/>
          <w:tab w:val="left" w:pos="1584"/>
          <w:tab w:val="left" w:pos="2160"/>
          <w:tab w:val="left" w:pos="2880"/>
        </w:tabs>
        <w:spacing w:line="240" w:lineRule="atLeast"/>
        <w:ind w:left="720"/>
        <w:rPr>
          <w:rFonts w:asciiTheme="majorHAnsi" w:hAnsiTheme="majorHAnsi" w:cs="Arial"/>
          <w:sz w:val="18"/>
          <w:szCs w:val="18"/>
        </w:rPr>
      </w:pPr>
      <w:r w:rsidRPr="0027315D">
        <w:rPr>
          <w:rFonts w:asciiTheme="majorHAnsi" w:hAnsiTheme="majorHAnsi" w:cs="Arial"/>
          <w:sz w:val="18"/>
          <w:szCs w:val="18"/>
        </w:rPr>
        <w:t>The Parties shall use their best efforts to settle amicably any dispute, controversy or claim arising out of, or relating to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7C4C9EEB" w14:textId="77777777" w:rsidR="003C56EB" w:rsidRPr="0027315D" w:rsidRDefault="003C56EB" w:rsidP="003C56E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rPr>
          <w:rFonts w:asciiTheme="majorHAnsi" w:hAnsiTheme="majorHAnsi" w:cs="Arial"/>
          <w:sz w:val="18"/>
          <w:szCs w:val="18"/>
        </w:rPr>
      </w:pPr>
    </w:p>
    <w:p w14:paraId="2279A046" w14:textId="77777777" w:rsidR="003C56EB" w:rsidRPr="0027315D" w:rsidRDefault="003C56EB" w:rsidP="003C56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hanging="720"/>
        <w:rPr>
          <w:rFonts w:asciiTheme="majorHAnsi" w:hAnsiTheme="majorHAnsi" w:cs="Arial"/>
          <w:sz w:val="18"/>
          <w:szCs w:val="18"/>
        </w:rPr>
      </w:pPr>
      <w:r w:rsidRPr="0027315D">
        <w:rPr>
          <w:rFonts w:asciiTheme="majorHAnsi" w:hAnsiTheme="majorHAnsi" w:cs="Arial"/>
          <w:sz w:val="18"/>
          <w:szCs w:val="18"/>
        </w:rPr>
        <w:t>16.2.</w:t>
      </w:r>
      <w:r w:rsidRPr="0027315D">
        <w:rPr>
          <w:rFonts w:asciiTheme="majorHAnsi" w:hAnsiTheme="majorHAnsi" w:cs="Arial"/>
          <w:sz w:val="18"/>
          <w:szCs w:val="18"/>
        </w:rPr>
        <w:tab/>
        <w:t>Arbitration</w:t>
      </w:r>
    </w:p>
    <w:p w14:paraId="2F065D7F"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223D903A"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Pr>
          <w:rFonts w:asciiTheme="majorHAnsi" w:hAnsiTheme="majorHAnsi" w:cs="Arial"/>
          <w:sz w:val="18"/>
          <w:szCs w:val="18"/>
        </w:rPr>
      </w:pPr>
      <w:r w:rsidRPr="0027315D">
        <w:rPr>
          <w:rFonts w:asciiTheme="majorHAnsi" w:hAnsiTheme="majorHAnsi" w:cs="Arial"/>
          <w:sz w:val="18"/>
          <w:szCs w:val="18"/>
        </w:rPr>
        <w:lastRenderedPageBreak/>
        <w:t>Unless, any such dispute, controversy or claim between the Parties arising out of or relating to this Contract or the breach,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as a result of such arbitration as the final adjudication of any such controversy, claim or dispute.</w:t>
      </w:r>
    </w:p>
    <w:p w14:paraId="2ED2D8AA"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b/>
          <w:sz w:val="18"/>
          <w:szCs w:val="18"/>
        </w:rPr>
      </w:pPr>
    </w:p>
    <w:p w14:paraId="69CEB232"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b/>
          <w:sz w:val="18"/>
          <w:szCs w:val="18"/>
        </w:rPr>
      </w:pPr>
      <w:r w:rsidRPr="0027315D">
        <w:rPr>
          <w:rFonts w:asciiTheme="majorHAnsi" w:hAnsiTheme="majorHAnsi" w:cs="Arial"/>
          <w:b/>
          <w:sz w:val="18"/>
          <w:szCs w:val="18"/>
        </w:rPr>
        <w:t>17.</w:t>
      </w:r>
      <w:r w:rsidRPr="0027315D">
        <w:rPr>
          <w:rFonts w:asciiTheme="majorHAnsi" w:hAnsiTheme="majorHAnsi" w:cs="Arial"/>
          <w:b/>
          <w:sz w:val="18"/>
          <w:szCs w:val="18"/>
        </w:rPr>
        <w:tab/>
        <w:t>PRIVILEGES AND IMMUNITIES</w:t>
      </w:r>
    </w:p>
    <w:p w14:paraId="39970A19"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726B2411" w14:textId="77777777" w:rsidR="003C56EB" w:rsidRPr="0027315D" w:rsidRDefault="003C56EB" w:rsidP="003C56EB">
      <w:pPr>
        <w:numPr>
          <w:ilvl w:val="1"/>
          <w:numId w:val="3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sz w:val="18"/>
          <w:szCs w:val="18"/>
        </w:rPr>
        <w:t xml:space="preserve">Nothing in or relating to this Contract shall be deemed a waiver, express or </w:t>
      </w:r>
    </w:p>
    <w:p w14:paraId="135388DB"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Pr>
          <w:rFonts w:asciiTheme="majorHAnsi" w:hAnsiTheme="majorHAnsi" w:cs="Arial"/>
          <w:sz w:val="18"/>
          <w:szCs w:val="18"/>
        </w:rPr>
      </w:pPr>
      <w:proofErr w:type="gramStart"/>
      <w:r w:rsidRPr="0027315D">
        <w:rPr>
          <w:rFonts w:asciiTheme="majorHAnsi" w:hAnsiTheme="majorHAnsi" w:cs="Arial"/>
          <w:sz w:val="18"/>
          <w:szCs w:val="18"/>
        </w:rPr>
        <w:t>implied</w:t>
      </w:r>
      <w:proofErr w:type="gramEnd"/>
      <w:r w:rsidRPr="0027315D">
        <w:rPr>
          <w:rFonts w:asciiTheme="majorHAnsi" w:hAnsiTheme="majorHAnsi" w:cs="Arial"/>
          <w:sz w:val="18"/>
          <w:szCs w:val="18"/>
        </w:rPr>
        <w:t>, of any of the privileges and immunities of the United Nations, including its subsidiary organs.</w:t>
      </w:r>
    </w:p>
    <w:p w14:paraId="06B5E399"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0AE9143D"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b/>
          <w:sz w:val="18"/>
          <w:szCs w:val="18"/>
        </w:rPr>
      </w:pPr>
      <w:r w:rsidRPr="0027315D">
        <w:rPr>
          <w:rFonts w:asciiTheme="majorHAnsi" w:hAnsiTheme="majorHAnsi" w:cs="Arial"/>
          <w:b/>
          <w:sz w:val="18"/>
          <w:szCs w:val="18"/>
        </w:rPr>
        <w:t>18.</w:t>
      </w:r>
      <w:r w:rsidRPr="0027315D">
        <w:rPr>
          <w:rFonts w:asciiTheme="majorHAnsi" w:hAnsiTheme="majorHAnsi" w:cs="Arial"/>
          <w:b/>
          <w:sz w:val="18"/>
          <w:szCs w:val="18"/>
        </w:rPr>
        <w:tab/>
        <w:t>TAX EXEMPTION</w:t>
      </w:r>
    </w:p>
    <w:p w14:paraId="2ABA2FB8"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43C56B3A" w14:textId="77777777" w:rsidR="003C56EB" w:rsidRPr="0027315D" w:rsidRDefault="003C56EB" w:rsidP="003C56EB">
      <w:pPr>
        <w:numPr>
          <w:ilvl w:val="1"/>
          <w:numId w:val="33"/>
        </w:num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sz w:val="18"/>
          <w:szCs w:val="18"/>
        </w:rPr>
        <w:t>Section 7 of the Convention on the Privileges and Immunities of the United Nations provides, inter-</w:t>
      </w:r>
      <w:proofErr w:type="gramStart"/>
      <w:r w:rsidRPr="0027315D">
        <w:rPr>
          <w:rFonts w:asciiTheme="majorHAnsi" w:hAnsiTheme="majorHAnsi" w:cs="Arial"/>
          <w:sz w:val="18"/>
          <w:szCs w:val="18"/>
        </w:rPr>
        <w:t>alia, that</w:t>
      </w:r>
      <w:proofErr w:type="gramEnd"/>
      <w:r w:rsidRPr="0027315D">
        <w:rPr>
          <w:rFonts w:asciiTheme="majorHAnsi" w:hAnsiTheme="majorHAnsi" w:cs="Arial"/>
          <w:sz w:val="18"/>
          <w:szCs w:val="18"/>
        </w:rPr>
        <w:t xml:space="preserve">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UNFPA to determine a mutually acceptable procedure.</w:t>
      </w:r>
    </w:p>
    <w:p w14:paraId="07AF718E" w14:textId="77777777" w:rsidR="003C56EB" w:rsidRPr="0027315D" w:rsidRDefault="003C56EB" w:rsidP="003C56EB">
      <w:pPr>
        <w:rPr>
          <w:rFonts w:asciiTheme="majorHAnsi" w:hAnsiTheme="majorHAnsi" w:cs="Arial"/>
          <w:sz w:val="18"/>
          <w:szCs w:val="18"/>
        </w:rPr>
      </w:pPr>
    </w:p>
    <w:p w14:paraId="70A4141F" w14:textId="77777777" w:rsidR="003C56EB" w:rsidRPr="0027315D" w:rsidRDefault="003C56EB" w:rsidP="003C56EB">
      <w:pPr>
        <w:numPr>
          <w:ilvl w:val="1"/>
          <w:numId w:val="3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rPr>
          <w:rFonts w:asciiTheme="majorHAnsi" w:hAnsiTheme="majorHAnsi" w:cs="Arial"/>
          <w:sz w:val="18"/>
          <w:szCs w:val="18"/>
        </w:rPr>
      </w:pPr>
      <w:r w:rsidRPr="0027315D">
        <w:rPr>
          <w:rFonts w:asciiTheme="majorHAnsi" w:hAnsiTheme="majorHAnsi" w:cs="Arial"/>
          <w:sz w:val="18"/>
          <w:szCs w:val="18"/>
        </w:rPr>
        <w:t>Accordingly, the Contractor authorizes UNFPA to deduct from the Contractor's invoice any amount representing such taxes, duties or charges, unless the Contractor has consulted with UNFPA before the payment thereof and UNFPA has, in each instance, specifically authorized the Contractor to pay such taxes, duties or charges under protest.  In that event, the Contractor shall provide UNFPA with written evidence that payment of such taxes, duties or charges has been made and appropriately authorized.</w:t>
      </w:r>
    </w:p>
    <w:p w14:paraId="61A4EAA9" w14:textId="77777777" w:rsidR="003C56EB" w:rsidRPr="0027315D" w:rsidRDefault="003C56EB" w:rsidP="003C56E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rPr>
          <w:rFonts w:asciiTheme="majorHAnsi" w:hAnsiTheme="majorHAnsi" w:cs="Arial"/>
          <w:sz w:val="18"/>
          <w:szCs w:val="18"/>
        </w:rPr>
      </w:pPr>
    </w:p>
    <w:p w14:paraId="0ECB49E9" w14:textId="77777777" w:rsidR="003C56EB" w:rsidRPr="0027315D" w:rsidRDefault="003C56EB" w:rsidP="003C56EB">
      <w:pPr>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rPr>
          <w:rFonts w:asciiTheme="majorHAnsi" w:hAnsiTheme="majorHAnsi" w:cs="Arial"/>
          <w:b/>
          <w:sz w:val="18"/>
          <w:szCs w:val="18"/>
        </w:rPr>
      </w:pPr>
      <w:r w:rsidRPr="0027315D">
        <w:rPr>
          <w:rFonts w:asciiTheme="majorHAnsi" w:hAnsiTheme="majorHAnsi" w:cs="Arial"/>
          <w:b/>
          <w:sz w:val="18"/>
          <w:szCs w:val="18"/>
        </w:rPr>
        <w:t>CHILD LABOUR</w:t>
      </w:r>
    </w:p>
    <w:p w14:paraId="27DF346E" w14:textId="77777777" w:rsidR="003C56EB" w:rsidRPr="0027315D" w:rsidRDefault="003C56EB" w:rsidP="003C56EB">
      <w:pPr>
        <w:rPr>
          <w:rFonts w:asciiTheme="majorHAnsi" w:hAnsiTheme="majorHAnsi" w:cs="Arial"/>
          <w:sz w:val="18"/>
          <w:szCs w:val="18"/>
        </w:rPr>
      </w:pPr>
    </w:p>
    <w:p w14:paraId="38EB300F" w14:textId="77777777" w:rsidR="003C56EB" w:rsidRPr="0027315D" w:rsidRDefault="003C56EB" w:rsidP="003C56EB">
      <w:pPr>
        <w:numPr>
          <w:ilvl w:val="1"/>
          <w:numId w:val="3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line="240" w:lineRule="atLeast"/>
        <w:rPr>
          <w:rFonts w:asciiTheme="majorHAnsi" w:hAnsiTheme="majorHAnsi" w:cs="Arial"/>
          <w:sz w:val="18"/>
          <w:szCs w:val="18"/>
        </w:rPr>
      </w:pPr>
      <w:r w:rsidRPr="0027315D">
        <w:rPr>
          <w:rFonts w:asciiTheme="majorHAnsi" w:hAnsiTheme="majorHAnsi" w:cs="Arial"/>
          <w:sz w:val="18"/>
          <w:szCs w:val="18"/>
        </w:rPr>
        <w:t>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14:paraId="319F8FF5" w14:textId="77777777" w:rsidR="003C56EB" w:rsidRPr="0027315D" w:rsidRDefault="003C56EB" w:rsidP="003C56EB">
      <w:pPr>
        <w:rPr>
          <w:rFonts w:asciiTheme="majorHAnsi" w:hAnsiTheme="majorHAnsi" w:cs="Arial"/>
          <w:sz w:val="18"/>
          <w:szCs w:val="18"/>
        </w:rPr>
      </w:pPr>
    </w:p>
    <w:p w14:paraId="5162820B" w14:textId="77777777" w:rsidR="003C56EB" w:rsidRPr="0027315D" w:rsidRDefault="003C56EB" w:rsidP="003C56EB">
      <w:pPr>
        <w:numPr>
          <w:ilvl w:val="1"/>
          <w:numId w:val="3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line="240" w:lineRule="atLeast"/>
        <w:rPr>
          <w:rFonts w:asciiTheme="majorHAnsi" w:hAnsiTheme="majorHAnsi" w:cs="Arial"/>
          <w:sz w:val="18"/>
          <w:szCs w:val="18"/>
        </w:rPr>
      </w:pPr>
      <w:r w:rsidRPr="0027315D">
        <w:rPr>
          <w:rFonts w:asciiTheme="majorHAnsi" w:hAnsiTheme="majorHAnsi" w:cs="Arial"/>
          <w:sz w:val="18"/>
          <w:szCs w:val="18"/>
        </w:rPr>
        <w:t>Any breach of this representation and warranty shall entitle UNFPA to terminate this Contract immediately upon notice to the Contractor, at no cost to UNFPA.</w:t>
      </w:r>
    </w:p>
    <w:p w14:paraId="4B23CA3E"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b/>
          <w:sz w:val="18"/>
          <w:szCs w:val="18"/>
        </w:rPr>
      </w:pPr>
    </w:p>
    <w:p w14:paraId="37129C18" w14:textId="77777777" w:rsidR="003C56EB" w:rsidRPr="0027315D" w:rsidRDefault="003C56EB" w:rsidP="003C56EB">
      <w:pPr>
        <w:numPr>
          <w:ilvl w:val="0"/>
          <w:numId w:val="34"/>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b/>
          <w:sz w:val="18"/>
          <w:szCs w:val="18"/>
        </w:rPr>
      </w:pPr>
      <w:r w:rsidRPr="0027315D">
        <w:rPr>
          <w:rFonts w:asciiTheme="majorHAnsi" w:hAnsiTheme="majorHAnsi" w:cs="Arial"/>
          <w:b/>
          <w:sz w:val="18"/>
          <w:szCs w:val="18"/>
        </w:rPr>
        <w:t>MINES</w:t>
      </w:r>
    </w:p>
    <w:p w14:paraId="5FFB09F3" w14:textId="77777777" w:rsidR="003C56EB" w:rsidRPr="0027315D" w:rsidRDefault="003C56EB" w:rsidP="003C56EB">
      <w:pPr>
        <w:rPr>
          <w:rFonts w:asciiTheme="majorHAnsi" w:hAnsiTheme="majorHAnsi" w:cs="Arial"/>
          <w:sz w:val="18"/>
          <w:szCs w:val="18"/>
        </w:rPr>
      </w:pPr>
    </w:p>
    <w:p w14:paraId="3CB9A930" w14:textId="77777777" w:rsidR="003C56EB" w:rsidRPr="0027315D" w:rsidRDefault="003C56EB" w:rsidP="003C56EB">
      <w:pPr>
        <w:numPr>
          <w:ilvl w:val="1"/>
          <w:numId w:val="34"/>
        </w:numPr>
        <w:tabs>
          <w:tab w:val="left" w:pos="0"/>
          <w:tab w:val="left" w:pos="720"/>
          <w:tab w:val="left" w:pos="0"/>
          <w:tab w:val="left" w:pos="576"/>
          <w:tab w:val="left" w:pos="720"/>
        </w:tabs>
        <w:spacing w:line="240" w:lineRule="atLeast"/>
        <w:rPr>
          <w:rFonts w:asciiTheme="majorHAnsi" w:hAnsiTheme="majorHAnsi" w:cs="Arial"/>
          <w:sz w:val="18"/>
          <w:szCs w:val="18"/>
        </w:rPr>
      </w:pPr>
      <w:r w:rsidRPr="0027315D">
        <w:rPr>
          <w:rFonts w:asciiTheme="majorHAnsi" w:hAnsiTheme="majorHAnsi" w:cs="Arial"/>
          <w:sz w:val="18"/>
          <w:szCs w:val="18"/>
        </w:rPr>
        <w:t>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11 annexed to the Convention on Prohibitions and Restrictions on the Use of Certain Conventional Weapons Which May Be Deemed to Be Excessively Injurious or to Have Indiscriminate Effects of 1980.</w:t>
      </w:r>
    </w:p>
    <w:p w14:paraId="399C5E38" w14:textId="77777777" w:rsidR="003C56EB" w:rsidRPr="0027315D" w:rsidRDefault="003C56EB" w:rsidP="003C56EB">
      <w:pPr>
        <w:rPr>
          <w:rFonts w:asciiTheme="majorHAnsi" w:hAnsiTheme="majorHAnsi" w:cs="Arial"/>
          <w:sz w:val="18"/>
          <w:szCs w:val="18"/>
        </w:rPr>
      </w:pPr>
    </w:p>
    <w:p w14:paraId="3ED764A2" w14:textId="77777777" w:rsidR="003C56EB" w:rsidRPr="0027315D" w:rsidRDefault="003C56EB" w:rsidP="003C56EB">
      <w:pPr>
        <w:numPr>
          <w:ilvl w:val="1"/>
          <w:numId w:val="34"/>
        </w:numPr>
        <w:tabs>
          <w:tab w:val="left" w:pos="0"/>
          <w:tab w:val="left" w:pos="720"/>
          <w:tab w:val="left" w:pos="0"/>
          <w:tab w:val="left" w:pos="576"/>
          <w:tab w:val="left" w:pos="720"/>
        </w:tabs>
        <w:spacing w:line="240" w:lineRule="atLeast"/>
        <w:rPr>
          <w:rFonts w:asciiTheme="majorHAnsi" w:hAnsiTheme="majorHAnsi" w:cs="Arial"/>
          <w:sz w:val="18"/>
          <w:szCs w:val="18"/>
        </w:rPr>
      </w:pPr>
      <w:r w:rsidRPr="0027315D">
        <w:rPr>
          <w:rFonts w:asciiTheme="majorHAnsi" w:hAnsiTheme="majorHAnsi" w:cs="Arial"/>
          <w:sz w:val="18"/>
          <w:szCs w:val="18"/>
        </w:rPr>
        <w:t>Any breach of this representation and warranty shall entitle UNFPA to terminate this Contract immediately upon notice to the Contractor, without any liability for termination charges or any other liability of any kind of UNFPA.</w:t>
      </w:r>
    </w:p>
    <w:p w14:paraId="683C6FF8" w14:textId="77777777" w:rsidR="003C56EB" w:rsidRPr="0027315D" w:rsidRDefault="003C56EB" w:rsidP="003C56E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rPr>
          <w:rFonts w:asciiTheme="majorHAnsi" w:hAnsiTheme="majorHAnsi" w:cs="Arial"/>
          <w:sz w:val="18"/>
          <w:szCs w:val="18"/>
        </w:rPr>
      </w:pPr>
    </w:p>
    <w:p w14:paraId="71A0641E"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b/>
          <w:sz w:val="18"/>
          <w:szCs w:val="18"/>
        </w:rPr>
        <w:t>21.  OBSERVANCE OF THE LAW</w:t>
      </w:r>
    </w:p>
    <w:p w14:paraId="312DC9BC"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44A10E6F" w14:textId="77777777" w:rsidR="003C56EB" w:rsidRPr="0027315D" w:rsidRDefault="003C56EB" w:rsidP="003C56EB">
      <w:pPr>
        <w:numPr>
          <w:ilvl w:val="1"/>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sz w:val="18"/>
          <w:szCs w:val="18"/>
        </w:rPr>
        <w:t>The Contractor shall comply with all laws, ordinances, rules, and regulations</w:t>
      </w:r>
    </w:p>
    <w:p w14:paraId="71B389B2"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sz w:val="18"/>
          <w:szCs w:val="18"/>
        </w:rPr>
        <w:t xml:space="preserve">            </w:t>
      </w:r>
      <w:proofErr w:type="gramStart"/>
      <w:r w:rsidRPr="0027315D">
        <w:rPr>
          <w:rFonts w:asciiTheme="majorHAnsi" w:hAnsiTheme="majorHAnsi" w:cs="Arial"/>
          <w:sz w:val="18"/>
          <w:szCs w:val="18"/>
        </w:rPr>
        <w:t>bearing</w:t>
      </w:r>
      <w:proofErr w:type="gramEnd"/>
      <w:r w:rsidRPr="0027315D">
        <w:rPr>
          <w:rFonts w:asciiTheme="majorHAnsi" w:hAnsiTheme="majorHAnsi" w:cs="Arial"/>
          <w:sz w:val="18"/>
          <w:szCs w:val="18"/>
        </w:rPr>
        <w:t xml:space="preserve"> upon the performance of its obligations under the terms of this Contract.</w:t>
      </w:r>
    </w:p>
    <w:p w14:paraId="0FB6558C"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60FC9447"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b/>
          <w:sz w:val="18"/>
          <w:szCs w:val="18"/>
        </w:rPr>
        <w:lastRenderedPageBreak/>
        <w:t>22.  AUTHORITY TO MODIFY</w:t>
      </w:r>
    </w:p>
    <w:p w14:paraId="54D15F61"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7F44E22D" w14:textId="77777777" w:rsidR="003C56EB" w:rsidRPr="0027315D" w:rsidRDefault="003C56EB" w:rsidP="003C56EB">
      <w:pPr>
        <w:numPr>
          <w:ilvl w:val="1"/>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sz w:val="18"/>
          <w:szCs w:val="18"/>
        </w:rPr>
        <w:t xml:space="preserve">No modification or change in this Contract, no waiver of any of its provisions or </w:t>
      </w:r>
    </w:p>
    <w:p w14:paraId="10A5E5AA"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Pr>
          <w:rFonts w:asciiTheme="majorHAnsi" w:hAnsiTheme="majorHAnsi" w:cs="Arial"/>
          <w:sz w:val="18"/>
          <w:szCs w:val="18"/>
        </w:rPr>
      </w:pPr>
      <w:proofErr w:type="gramStart"/>
      <w:r w:rsidRPr="0027315D">
        <w:rPr>
          <w:rFonts w:asciiTheme="majorHAnsi" w:hAnsiTheme="majorHAnsi" w:cs="Arial"/>
          <w:sz w:val="18"/>
          <w:szCs w:val="18"/>
        </w:rPr>
        <w:t>any</w:t>
      </w:r>
      <w:proofErr w:type="gramEnd"/>
      <w:r w:rsidRPr="0027315D">
        <w:rPr>
          <w:rFonts w:asciiTheme="majorHAnsi" w:hAnsiTheme="majorHAnsi" w:cs="Arial"/>
          <w:sz w:val="18"/>
          <w:szCs w:val="18"/>
        </w:rPr>
        <w:t xml:space="preserve"> additional contractual relationship of any kind with the Contractor shall be valid and enforceable against UNFPA unless provided by an amendment to this Contract signed by the authorized official of UNFPA.</w:t>
      </w:r>
    </w:p>
    <w:p w14:paraId="4768746A"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0D46CF31" w14:textId="77777777" w:rsidR="003C56EB" w:rsidRPr="0027315D" w:rsidRDefault="003C56EB" w:rsidP="003C56EB">
      <w:pPr>
        <w:rPr>
          <w:rFonts w:asciiTheme="majorHAnsi" w:hAnsiTheme="majorHAnsi"/>
          <w:sz w:val="18"/>
          <w:szCs w:val="18"/>
        </w:rPr>
      </w:pPr>
    </w:p>
    <w:p w14:paraId="7087459E" w14:textId="77777777" w:rsidR="003C56EB" w:rsidRPr="0027315D" w:rsidRDefault="003C56EB" w:rsidP="003C56EB">
      <w:pPr>
        <w:jc w:val="center"/>
        <w:rPr>
          <w:rFonts w:asciiTheme="majorHAnsi" w:hAnsiTheme="majorHAnsi" w:cs="Calibri"/>
          <w:b/>
          <w:sz w:val="18"/>
          <w:szCs w:val="18"/>
        </w:rPr>
      </w:pPr>
    </w:p>
    <w:p w14:paraId="1086AECB" w14:textId="77777777" w:rsidR="003C56EB" w:rsidRPr="0027315D" w:rsidRDefault="003C56EB" w:rsidP="003C56EB">
      <w:pPr>
        <w:jc w:val="center"/>
        <w:rPr>
          <w:rFonts w:asciiTheme="majorHAnsi" w:hAnsiTheme="majorHAnsi" w:cs="Calibri"/>
          <w:b/>
          <w:sz w:val="18"/>
          <w:szCs w:val="18"/>
        </w:rPr>
      </w:pPr>
    </w:p>
    <w:p w14:paraId="53EE748F" w14:textId="77777777" w:rsidR="003C56EB" w:rsidRPr="00D6687E" w:rsidRDefault="003C56EB" w:rsidP="00C63627">
      <w:pPr>
        <w:tabs>
          <w:tab w:val="left" w:pos="7020"/>
        </w:tabs>
        <w:rPr>
          <w:rFonts w:ascii="Calibri" w:hAnsi="Calibri"/>
        </w:rPr>
      </w:pPr>
    </w:p>
    <w:sectPr w:rsidR="003C56EB" w:rsidRPr="00D6687E" w:rsidSect="000F2663">
      <w:headerReference w:type="default" r:id="rId23"/>
      <w:footerReference w:type="even" r:id="rId24"/>
      <w:footerReference w:type="default" r:id="rId25"/>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1E4DB" w14:textId="77777777" w:rsidR="009803E6" w:rsidRDefault="009803E6">
      <w:r>
        <w:separator/>
      </w:r>
    </w:p>
  </w:endnote>
  <w:endnote w:type="continuationSeparator" w:id="0">
    <w:p w14:paraId="2C7A95E5" w14:textId="77777777" w:rsidR="009803E6" w:rsidRDefault="0098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Calibri"/>
    <w:charset w:val="00"/>
    <w:family w:val="auto"/>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0B2C3" w14:textId="77777777" w:rsidR="00D04054" w:rsidRDefault="00D04054"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269F3C" w14:textId="77777777" w:rsidR="00D04054" w:rsidRDefault="00D04054" w:rsidP="009C12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49876" w14:textId="02A1C84C" w:rsidR="00D04054" w:rsidRPr="003A1F0A" w:rsidRDefault="00D04054"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F16489">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F16489">
      <w:rPr>
        <w:rStyle w:val="PageNumber"/>
        <w:rFonts w:ascii="Calibri" w:hAnsi="Calibri"/>
        <w:noProof/>
        <w:sz w:val="18"/>
        <w:szCs w:val="18"/>
      </w:rPr>
      <w:t>12</w:t>
    </w:r>
    <w:r w:rsidRPr="003A1F0A">
      <w:rPr>
        <w:rStyle w:val="PageNumber"/>
        <w:rFonts w:ascii="Calibri" w:hAnsi="Calibri"/>
        <w:sz w:val="18"/>
        <w:szCs w:val="18"/>
      </w:rPr>
      <w:fldChar w:fldCharType="end"/>
    </w:r>
  </w:p>
  <w:p w14:paraId="7399BB4F" w14:textId="77777777" w:rsidR="00D04054" w:rsidRPr="003A1F0A" w:rsidRDefault="00D04054"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Simple </w:t>
    </w:r>
    <w:r w:rsidRPr="003A1F0A">
      <w:rPr>
        <w:rFonts w:ascii="Calibri" w:hAnsi="Calibri"/>
        <w:sz w:val="18"/>
        <w:szCs w:val="18"/>
      </w:rPr>
      <w:t>Services [0</w:t>
    </w:r>
    <w:r>
      <w:rPr>
        <w:rFonts w:ascii="Calibri" w:hAnsi="Calibri"/>
        <w:sz w:val="18"/>
        <w:szCs w:val="18"/>
      </w:rPr>
      <w:t>2</w:t>
    </w:r>
    <w:r w:rsidRPr="003A1F0A">
      <w:rPr>
        <w:rFonts w:ascii="Calibri" w:hAnsi="Calibri"/>
        <w:sz w:val="18"/>
        <w:szCs w:val="18"/>
      </w:rPr>
      <w:t>15 – Rev00]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F74CB" w14:textId="77777777" w:rsidR="009803E6" w:rsidRDefault="009803E6">
      <w:r>
        <w:separator/>
      </w:r>
    </w:p>
  </w:footnote>
  <w:footnote w:type="continuationSeparator" w:id="0">
    <w:p w14:paraId="73A75414" w14:textId="77777777" w:rsidR="009803E6" w:rsidRDefault="00980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0" w:type="dxa"/>
      <w:tblBorders>
        <w:insideH w:val="single" w:sz="4" w:space="0" w:color="auto"/>
      </w:tblBorders>
      <w:tblLook w:val="04A0" w:firstRow="1" w:lastRow="0" w:firstColumn="1" w:lastColumn="0" w:noHBand="0" w:noVBand="1"/>
    </w:tblPr>
    <w:tblGrid>
      <w:gridCol w:w="4995"/>
      <w:gridCol w:w="4995"/>
    </w:tblGrid>
    <w:tr w:rsidR="00D04054" w:rsidRPr="00492D29" w14:paraId="66FEDE13" w14:textId="77777777" w:rsidTr="00D6687E">
      <w:trPr>
        <w:trHeight w:val="1142"/>
      </w:trPr>
      <w:tc>
        <w:tcPr>
          <w:tcW w:w="4995" w:type="dxa"/>
          <w:shd w:val="clear" w:color="auto" w:fill="auto"/>
        </w:tcPr>
        <w:p w14:paraId="4982D0FF" w14:textId="77777777" w:rsidR="00D04054" w:rsidRPr="00D6687E" w:rsidRDefault="00D04054">
          <w:pPr>
            <w:pStyle w:val="Header"/>
            <w:rPr>
              <w:rFonts w:cs="Arial"/>
              <w:szCs w:val="22"/>
            </w:rPr>
          </w:pPr>
          <w:r>
            <w:rPr>
              <w:rFonts w:ascii="Arial Narrow" w:hAnsi="Arial Narrow" w:cs="Arial"/>
              <w:noProof/>
              <w:szCs w:val="22"/>
            </w:rPr>
            <w:drawing>
              <wp:inline distT="0" distB="0" distL="0" distR="0" wp14:anchorId="1A79985B" wp14:editId="45D6968D">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3A9890F7" w14:textId="77777777" w:rsidR="00D04054" w:rsidRPr="00B76DFF" w:rsidRDefault="00D04054" w:rsidP="00D6687E">
          <w:pPr>
            <w:pStyle w:val="Header"/>
            <w:jc w:val="right"/>
            <w:rPr>
              <w:rFonts w:ascii="Calibri" w:hAnsi="Calibri" w:cs="Arial"/>
              <w:sz w:val="18"/>
              <w:szCs w:val="18"/>
            </w:rPr>
          </w:pPr>
          <w:r w:rsidRPr="00B76DFF">
            <w:rPr>
              <w:rFonts w:ascii="Calibri" w:hAnsi="Calibri" w:cs="Arial"/>
              <w:sz w:val="18"/>
              <w:szCs w:val="18"/>
            </w:rPr>
            <w:t>United Nations Population Fund</w:t>
          </w:r>
        </w:p>
        <w:p w14:paraId="6EBE36BB" w14:textId="036DA11D" w:rsidR="00D04054" w:rsidRPr="00811501" w:rsidRDefault="00D04054" w:rsidP="002A21BB">
          <w:pPr>
            <w:pStyle w:val="Header"/>
            <w:jc w:val="right"/>
            <w:rPr>
              <w:rFonts w:ascii="Calibri" w:hAnsi="Calibri" w:cs="Arial"/>
              <w:sz w:val="18"/>
              <w:szCs w:val="18"/>
            </w:rPr>
          </w:pPr>
          <w:r>
            <w:rPr>
              <w:rFonts w:ascii="Calibri" w:hAnsi="Calibri" w:cs="Arial"/>
              <w:sz w:val="18"/>
              <w:szCs w:val="18"/>
            </w:rPr>
            <w:t>UN HAUS/DELOITTE TOWER, LEVEL 14</w:t>
          </w:r>
        </w:p>
        <w:p w14:paraId="0A60D404" w14:textId="422DDAC6" w:rsidR="00D04054" w:rsidRPr="00811501" w:rsidRDefault="00D04054" w:rsidP="00811501">
          <w:pPr>
            <w:pStyle w:val="Header"/>
            <w:jc w:val="right"/>
            <w:rPr>
              <w:rFonts w:ascii="Calibri" w:hAnsi="Calibri" w:cs="Arial"/>
              <w:sz w:val="18"/>
              <w:szCs w:val="18"/>
            </w:rPr>
          </w:pPr>
          <w:r w:rsidRPr="00811501">
            <w:rPr>
              <w:rFonts w:ascii="Calibri" w:hAnsi="Calibri" w:cs="Arial"/>
              <w:sz w:val="18"/>
              <w:szCs w:val="18"/>
            </w:rPr>
            <w:t>Dipl</w:t>
          </w:r>
          <w:r>
            <w:rPr>
              <w:rFonts w:ascii="Calibri" w:hAnsi="Calibri" w:cs="Arial"/>
              <w:sz w:val="18"/>
              <w:szCs w:val="18"/>
            </w:rPr>
            <w:t>omatic Zone, Port Moresby, NCD, PNG</w:t>
          </w:r>
          <w:r w:rsidRPr="00811501">
            <w:rPr>
              <w:rFonts w:ascii="Calibri" w:hAnsi="Calibri" w:cs="Arial"/>
              <w:sz w:val="18"/>
              <w:szCs w:val="18"/>
            </w:rPr>
            <w:t>.</w:t>
          </w:r>
        </w:p>
        <w:p w14:paraId="34C0E430" w14:textId="77777777" w:rsidR="00D04054" w:rsidRPr="00492D29" w:rsidRDefault="00D04054" w:rsidP="00811501">
          <w:pPr>
            <w:pStyle w:val="Header"/>
            <w:jc w:val="right"/>
            <w:rPr>
              <w:rFonts w:cs="Arial"/>
              <w:szCs w:val="22"/>
              <w:lang w:val="fr-FR"/>
            </w:rPr>
          </w:pPr>
          <w:r w:rsidRPr="00811501">
            <w:rPr>
              <w:rFonts w:ascii="Calibri" w:hAnsi="Calibri" w:cs="Arial"/>
              <w:sz w:val="18"/>
              <w:szCs w:val="18"/>
            </w:rPr>
            <w:t>Website: www.unfpa.org</w:t>
          </w:r>
        </w:p>
      </w:tc>
    </w:tr>
  </w:tbl>
  <w:p w14:paraId="5A9A7A88" w14:textId="77777777" w:rsidR="00D04054" w:rsidRPr="00492D29" w:rsidRDefault="00D04054">
    <w:pPr>
      <w:pStyle w:val="Header"/>
      <w:rPr>
        <w:lang w:val="fr-FR"/>
      </w:rPr>
    </w:pPr>
  </w:p>
  <w:p w14:paraId="735BA85E" w14:textId="77777777" w:rsidR="00D04054" w:rsidRPr="00492D29" w:rsidRDefault="00D04054">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33D47D0"/>
    <w:multiLevelType w:val="singleLevel"/>
    <w:tmpl w:val="8DD0D09E"/>
    <w:lvl w:ilvl="0">
      <w:start w:val="2"/>
      <w:numFmt w:val="lowerRoman"/>
      <w:lvlText w:val="(%1)"/>
      <w:lvlJc w:val="left"/>
      <w:pPr>
        <w:tabs>
          <w:tab w:val="num" w:pos="1296"/>
        </w:tabs>
        <w:ind w:left="1296" w:hanging="720"/>
      </w:pPr>
      <w:rPr>
        <w:rFonts w:hint="default"/>
      </w:rPr>
    </w:lvl>
  </w:abstractNum>
  <w:abstractNum w:abstractNumId="7">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7631950"/>
    <w:multiLevelType w:val="hybridMultilevel"/>
    <w:tmpl w:val="90B88BA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AAC2059"/>
    <w:multiLevelType w:val="multilevel"/>
    <w:tmpl w:val="BC52265A"/>
    <w:lvl w:ilvl="0">
      <w:start w:val="19"/>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4E2E1E"/>
    <w:multiLevelType w:val="multilevel"/>
    <w:tmpl w:val="EBFA8674"/>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D1567B"/>
    <w:multiLevelType w:val="multilevel"/>
    <w:tmpl w:val="9FBEB9C2"/>
    <w:lvl w:ilvl="0">
      <w:start w:val="2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B226BDF"/>
    <w:multiLevelType w:val="multilevel"/>
    <w:tmpl w:val="52FAD646"/>
    <w:lvl w:ilvl="0">
      <w:start w:val="1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50079C8"/>
    <w:multiLevelType w:val="multilevel"/>
    <w:tmpl w:val="633A24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671B4200"/>
    <w:multiLevelType w:val="multilevel"/>
    <w:tmpl w:val="7DBAAA0A"/>
    <w:lvl w:ilvl="0">
      <w:start w:val="1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A370C09"/>
    <w:multiLevelType w:val="multilevel"/>
    <w:tmpl w:val="E1BEBBAE"/>
    <w:lvl w:ilvl="0">
      <w:start w:val="1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03D15C9"/>
    <w:multiLevelType w:val="multilevel"/>
    <w:tmpl w:val="9FBEB9C2"/>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90F068A"/>
    <w:multiLevelType w:val="multilevel"/>
    <w:tmpl w:val="9FBEB9C2"/>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37"/>
  </w:num>
  <w:num w:numId="4">
    <w:abstractNumId w:val="8"/>
  </w:num>
  <w:num w:numId="5">
    <w:abstractNumId w:val="27"/>
  </w:num>
  <w:num w:numId="6">
    <w:abstractNumId w:val="15"/>
  </w:num>
  <w:num w:numId="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22"/>
    <w:lvlOverride w:ilvl="0">
      <w:lvl w:ilvl="0">
        <w:numFmt w:val="lowerLetter"/>
        <w:lvlText w:val="%1."/>
        <w:lvlJc w:val="left"/>
      </w:lvl>
    </w:lvlOverride>
  </w:num>
  <w:num w:numId="10">
    <w:abstractNumId w:val="10"/>
    <w:lvlOverride w:ilvl="0">
      <w:lvl w:ilvl="0">
        <w:numFmt w:val="lowerLetter"/>
        <w:lvlText w:val="%1."/>
        <w:lvlJc w:val="left"/>
      </w:lvl>
    </w:lvlOverride>
  </w:num>
  <w:num w:numId="11">
    <w:abstractNumId w:val="1"/>
  </w:num>
  <w:num w:numId="12">
    <w:abstractNumId w:val="24"/>
  </w:num>
  <w:num w:numId="13">
    <w:abstractNumId w:val="2"/>
  </w:num>
  <w:num w:numId="14">
    <w:abstractNumId w:val="29"/>
  </w:num>
  <w:num w:numId="15">
    <w:abstractNumId w:val="13"/>
  </w:num>
  <w:num w:numId="16">
    <w:abstractNumId w:val="21"/>
  </w:num>
  <w:num w:numId="17">
    <w:abstractNumId w:val="18"/>
  </w:num>
  <w:num w:numId="18">
    <w:abstractNumId w:val="11"/>
  </w:num>
  <w:num w:numId="19">
    <w:abstractNumId w:val="14"/>
  </w:num>
  <w:num w:numId="20">
    <w:abstractNumId w:val="17"/>
  </w:num>
  <w:num w:numId="21">
    <w:abstractNumId w:val="28"/>
  </w:num>
  <w:num w:numId="22">
    <w:abstractNumId w:val="9"/>
  </w:num>
  <w:num w:numId="23">
    <w:abstractNumId w:val="34"/>
  </w:num>
  <w:num w:numId="24">
    <w:abstractNumId w:val="12"/>
  </w:num>
  <w:num w:numId="25">
    <w:abstractNumId w:val="3"/>
  </w:num>
  <w:num w:numId="26">
    <w:abstractNumId w:val="36"/>
  </w:num>
  <w:num w:numId="27">
    <w:abstractNumId w:val="4"/>
  </w:num>
  <w:num w:numId="28">
    <w:abstractNumId w:val="30"/>
  </w:num>
  <w:num w:numId="29">
    <w:abstractNumId w:val="6"/>
  </w:num>
  <w:num w:numId="30">
    <w:abstractNumId w:val="26"/>
  </w:num>
  <w:num w:numId="31">
    <w:abstractNumId w:val="31"/>
  </w:num>
  <w:num w:numId="32">
    <w:abstractNumId w:val="32"/>
  </w:num>
  <w:num w:numId="33">
    <w:abstractNumId w:val="23"/>
  </w:num>
  <w:num w:numId="34">
    <w:abstractNumId w:val="19"/>
  </w:num>
  <w:num w:numId="35">
    <w:abstractNumId w:val="25"/>
  </w:num>
  <w:num w:numId="36">
    <w:abstractNumId w:val="33"/>
  </w:num>
  <w:num w:numId="37">
    <w:abstractNumId w:val="3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9D"/>
    <w:rsid w:val="00000C07"/>
    <w:rsid w:val="00013A79"/>
    <w:rsid w:val="0002021E"/>
    <w:rsid w:val="000275EF"/>
    <w:rsid w:val="00027914"/>
    <w:rsid w:val="0003139F"/>
    <w:rsid w:val="0003336D"/>
    <w:rsid w:val="00033E4E"/>
    <w:rsid w:val="000434C2"/>
    <w:rsid w:val="00043A5C"/>
    <w:rsid w:val="000467A7"/>
    <w:rsid w:val="00047C0C"/>
    <w:rsid w:val="00063505"/>
    <w:rsid w:val="00063E1E"/>
    <w:rsid w:val="00074534"/>
    <w:rsid w:val="00084BBC"/>
    <w:rsid w:val="000871D0"/>
    <w:rsid w:val="00092F10"/>
    <w:rsid w:val="000B2066"/>
    <w:rsid w:val="000C2E31"/>
    <w:rsid w:val="000D013A"/>
    <w:rsid w:val="000D3740"/>
    <w:rsid w:val="000D444B"/>
    <w:rsid w:val="000F2663"/>
    <w:rsid w:val="000F6511"/>
    <w:rsid w:val="00102A53"/>
    <w:rsid w:val="001057A1"/>
    <w:rsid w:val="00122C08"/>
    <w:rsid w:val="001255E3"/>
    <w:rsid w:val="00143DFD"/>
    <w:rsid w:val="00143EC0"/>
    <w:rsid w:val="001726FD"/>
    <w:rsid w:val="001772E7"/>
    <w:rsid w:val="00183328"/>
    <w:rsid w:val="001C51CE"/>
    <w:rsid w:val="001C5550"/>
    <w:rsid w:val="001D4D0D"/>
    <w:rsid w:val="001D5909"/>
    <w:rsid w:val="001F34A2"/>
    <w:rsid w:val="001F6F76"/>
    <w:rsid w:val="00222A0C"/>
    <w:rsid w:val="00224245"/>
    <w:rsid w:val="00224939"/>
    <w:rsid w:val="00226A73"/>
    <w:rsid w:val="002270C7"/>
    <w:rsid w:val="00236738"/>
    <w:rsid w:val="00241CB4"/>
    <w:rsid w:val="00265941"/>
    <w:rsid w:val="00272205"/>
    <w:rsid w:val="00275E0D"/>
    <w:rsid w:val="00286C4A"/>
    <w:rsid w:val="00287D02"/>
    <w:rsid w:val="002933E3"/>
    <w:rsid w:val="002A21BB"/>
    <w:rsid w:val="002B0E33"/>
    <w:rsid w:val="002B67BD"/>
    <w:rsid w:val="002C1E94"/>
    <w:rsid w:val="002C3978"/>
    <w:rsid w:val="002C5D9A"/>
    <w:rsid w:val="002D6856"/>
    <w:rsid w:val="002D779A"/>
    <w:rsid w:val="002E1E59"/>
    <w:rsid w:val="002E4378"/>
    <w:rsid w:val="002E4A31"/>
    <w:rsid w:val="002F0188"/>
    <w:rsid w:val="002F407D"/>
    <w:rsid w:val="002F4D0C"/>
    <w:rsid w:val="003012BF"/>
    <w:rsid w:val="00305129"/>
    <w:rsid w:val="003079D4"/>
    <w:rsid w:val="00316D52"/>
    <w:rsid w:val="00316FD8"/>
    <w:rsid w:val="003207F6"/>
    <w:rsid w:val="003330AF"/>
    <w:rsid w:val="0033317B"/>
    <w:rsid w:val="0033491E"/>
    <w:rsid w:val="003415A3"/>
    <w:rsid w:val="003449C7"/>
    <w:rsid w:val="00350F5E"/>
    <w:rsid w:val="00352A6C"/>
    <w:rsid w:val="00356EA6"/>
    <w:rsid w:val="00367F87"/>
    <w:rsid w:val="0037006D"/>
    <w:rsid w:val="00370E88"/>
    <w:rsid w:val="003910B0"/>
    <w:rsid w:val="003A1F0A"/>
    <w:rsid w:val="003A2D5B"/>
    <w:rsid w:val="003C2D79"/>
    <w:rsid w:val="003C5015"/>
    <w:rsid w:val="003C56EB"/>
    <w:rsid w:val="003C7A3C"/>
    <w:rsid w:val="003D25D3"/>
    <w:rsid w:val="003D61D6"/>
    <w:rsid w:val="003F31C3"/>
    <w:rsid w:val="003F37B2"/>
    <w:rsid w:val="003F7EF7"/>
    <w:rsid w:val="0041218A"/>
    <w:rsid w:val="004171CA"/>
    <w:rsid w:val="004429CC"/>
    <w:rsid w:val="00442A19"/>
    <w:rsid w:val="00443DE0"/>
    <w:rsid w:val="00471399"/>
    <w:rsid w:val="0047307A"/>
    <w:rsid w:val="0047573D"/>
    <w:rsid w:val="00492D29"/>
    <w:rsid w:val="00494344"/>
    <w:rsid w:val="004A446F"/>
    <w:rsid w:val="004B579A"/>
    <w:rsid w:val="004B5C8C"/>
    <w:rsid w:val="004B6802"/>
    <w:rsid w:val="004B7274"/>
    <w:rsid w:val="004C2337"/>
    <w:rsid w:val="004C7AA6"/>
    <w:rsid w:val="004D74C8"/>
    <w:rsid w:val="00503175"/>
    <w:rsid w:val="00514ADD"/>
    <w:rsid w:val="0051589D"/>
    <w:rsid w:val="00530E48"/>
    <w:rsid w:val="00532ED4"/>
    <w:rsid w:val="00575003"/>
    <w:rsid w:val="00586FD7"/>
    <w:rsid w:val="00596DBF"/>
    <w:rsid w:val="005A12E6"/>
    <w:rsid w:val="005B1FCA"/>
    <w:rsid w:val="005B25C8"/>
    <w:rsid w:val="005C47B9"/>
    <w:rsid w:val="005C5B03"/>
    <w:rsid w:val="005D3A53"/>
    <w:rsid w:val="005E3F7D"/>
    <w:rsid w:val="005F5A55"/>
    <w:rsid w:val="0061301D"/>
    <w:rsid w:val="0061730B"/>
    <w:rsid w:val="00623657"/>
    <w:rsid w:val="00630AD6"/>
    <w:rsid w:val="00630ADE"/>
    <w:rsid w:val="00642981"/>
    <w:rsid w:val="00644B0E"/>
    <w:rsid w:val="006648DE"/>
    <w:rsid w:val="00667ED6"/>
    <w:rsid w:val="006727D1"/>
    <w:rsid w:val="00685AE0"/>
    <w:rsid w:val="00694223"/>
    <w:rsid w:val="006C367B"/>
    <w:rsid w:val="006E3769"/>
    <w:rsid w:val="006E3ED0"/>
    <w:rsid w:val="006E413F"/>
    <w:rsid w:val="006F3768"/>
    <w:rsid w:val="006F3AF4"/>
    <w:rsid w:val="006F59E9"/>
    <w:rsid w:val="00703C7C"/>
    <w:rsid w:val="00717D07"/>
    <w:rsid w:val="007326C7"/>
    <w:rsid w:val="00742A55"/>
    <w:rsid w:val="00742C6B"/>
    <w:rsid w:val="00744EA7"/>
    <w:rsid w:val="00756719"/>
    <w:rsid w:val="00761001"/>
    <w:rsid w:val="00761E3D"/>
    <w:rsid w:val="007636E1"/>
    <w:rsid w:val="00763F5F"/>
    <w:rsid w:val="00767EEC"/>
    <w:rsid w:val="007737E8"/>
    <w:rsid w:val="00775BF1"/>
    <w:rsid w:val="00782483"/>
    <w:rsid w:val="00796E96"/>
    <w:rsid w:val="007B3691"/>
    <w:rsid w:val="007C102D"/>
    <w:rsid w:val="007C304D"/>
    <w:rsid w:val="007D01B0"/>
    <w:rsid w:val="007D7A43"/>
    <w:rsid w:val="007F585D"/>
    <w:rsid w:val="00803A7D"/>
    <w:rsid w:val="00803F64"/>
    <w:rsid w:val="00811501"/>
    <w:rsid w:val="00825ED9"/>
    <w:rsid w:val="00843297"/>
    <w:rsid w:val="00844626"/>
    <w:rsid w:val="008503D6"/>
    <w:rsid w:val="008619CF"/>
    <w:rsid w:val="0087584C"/>
    <w:rsid w:val="00897365"/>
    <w:rsid w:val="008B6207"/>
    <w:rsid w:val="008E1563"/>
    <w:rsid w:val="008E457F"/>
    <w:rsid w:val="00922531"/>
    <w:rsid w:val="00923CD6"/>
    <w:rsid w:val="00924AA0"/>
    <w:rsid w:val="00935936"/>
    <w:rsid w:val="00952503"/>
    <w:rsid w:val="00963E09"/>
    <w:rsid w:val="0097198A"/>
    <w:rsid w:val="009803E6"/>
    <w:rsid w:val="00991963"/>
    <w:rsid w:val="00992D90"/>
    <w:rsid w:val="009B799C"/>
    <w:rsid w:val="009C12A0"/>
    <w:rsid w:val="009C46EA"/>
    <w:rsid w:val="009C5521"/>
    <w:rsid w:val="009E3169"/>
    <w:rsid w:val="009E4614"/>
    <w:rsid w:val="009F3389"/>
    <w:rsid w:val="009F5D0A"/>
    <w:rsid w:val="00A02247"/>
    <w:rsid w:val="00A05587"/>
    <w:rsid w:val="00A20322"/>
    <w:rsid w:val="00A2199D"/>
    <w:rsid w:val="00A22BB5"/>
    <w:rsid w:val="00A32565"/>
    <w:rsid w:val="00A35F7A"/>
    <w:rsid w:val="00A47EAF"/>
    <w:rsid w:val="00A533E0"/>
    <w:rsid w:val="00A626E2"/>
    <w:rsid w:val="00A63E0E"/>
    <w:rsid w:val="00A8200D"/>
    <w:rsid w:val="00A843AB"/>
    <w:rsid w:val="00A90A1F"/>
    <w:rsid w:val="00A910EA"/>
    <w:rsid w:val="00A91F53"/>
    <w:rsid w:val="00AA5472"/>
    <w:rsid w:val="00AB328B"/>
    <w:rsid w:val="00AB6D61"/>
    <w:rsid w:val="00AC0CED"/>
    <w:rsid w:val="00AD110F"/>
    <w:rsid w:val="00AD18BC"/>
    <w:rsid w:val="00AE03D8"/>
    <w:rsid w:val="00AE42F9"/>
    <w:rsid w:val="00AE4DBB"/>
    <w:rsid w:val="00AF2643"/>
    <w:rsid w:val="00B00446"/>
    <w:rsid w:val="00B151C5"/>
    <w:rsid w:val="00B60E94"/>
    <w:rsid w:val="00B647E3"/>
    <w:rsid w:val="00B64CBE"/>
    <w:rsid w:val="00B67FE3"/>
    <w:rsid w:val="00B76DFF"/>
    <w:rsid w:val="00B826CD"/>
    <w:rsid w:val="00B85D74"/>
    <w:rsid w:val="00B86785"/>
    <w:rsid w:val="00BA0AC6"/>
    <w:rsid w:val="00BA2654"/>
    <w:rsid w:val="00BB028C"/>
    <w:rsid w:val="00BB107B"/>
    <w:rsid w:val="00BB1F12"/>
    <w:rsid w:val="00BB46EF"/>
    <w:rsid w:val="00BD1AAD"/>
    <w:rsid w:val="00BD706A"/>
    <w:rsid w:val="00BE4A64"/>
    <w:rsid w:val="00BF432B"/>
    <w:rsid w:val="00BF6FD5"/>
    <w:rsid w:val="00BF7273"/>
    <w:rsid w:val="00BF7827"/>
    <w:rsid w:val="00C128CB"/>
    <w:rsid w:val="00C1466D"/>
    <w:rsid w:val="00C17E0E"/>
    <w:rsid w:val="00C25B7A"/>
    <w:rsid w:val="00C36F0D"/>
    <w:rsid w:val="00C3773A"/>
    <w:rsid w:val="00C4572F"/>
    <w:rsid w:val="00C5446B"/>
    <w:rsid w:val="00C55016"/>
    <w:rsid w:val="00C63627"/>
    <w:rsid w:val="00C6625C"/>
    <w:rsid w:val="00C71A28"/>
    <w:rsid w:val="00C76FBC"/>
    <w:rsid w:val="00CA4817"/>
    <w:rsid w:val="00CA5B1A"/>
    <w:rsid w:val="00CC3536"/>
    <w:rsid w:val="00CF2100"/>
    <w:rsid w:val="00D04054"/>
    <w:rsid w:val="00D31654"/>
    <w:rsid w:val="00D435BB"/>
    <w:rsid w:val="00D45A2F"/>
    <w:rsid w:val="00D46CBB"/>
    <w:rsid w:val="00D52498"/>
    <w:rsid w:val="00D55894"/>
    <w:rsid w:val="00D61B4F"/>
    <w:rsid w:val="00D6456E"/>
    <w:rsid w:val="00D6687E"/>
    <w:rsid w:val="00D74008"/>
    <w:rsid w:val="00D96A9F"/>
    <w:rsid w:val="00DA1D48"/>
    <w:rsid w:val="00DE7A7D"/>
    <w:rsid w:val="00DF3B4A"/>
    <w:rsid w:val="00E01B6E"/>
    <w:rsid w:val="00E03F1F"/>
    <w:rsid w:val="00E043A0"/>
    <w:rsid w:val="00E12D61"/>
    <w:rsid w:val="00E237C5"/>
    <w:rsid w:val="00E2746A"/>
    <w:rsid w:val="00E340A1"/>
    <w:rsid w:val="00E42B25"/>
    <w:rsid w:val="00E438FB"/>
    <w:rsid w:val="00E477AF"/>
    <w:rsid w:val="00E5455A"/>
    <w:rsid w:val="00E654CA"/>
    <w:rsid w:val="00E65FC8"/>
    <w:rsid w:val="00E66555"/>
    <w:rsid w:val="00E72D28"/>
    <w:rsid w:val="00E77538"/>
    <w:rsid w:val="00E83A30"/>
    <w:rsid w:val="00EA2834"/>
    <w:rsid w:val="00EA48FA"/>
    <w:rsid w:val="00EC6E05"/>
    <w:rsid w:val="00ED05F6"/>
    <w:rsid w:val="00ED2B5A"/>
    <w:rsid w:val="00ED5EBA"/>
    <w:rsid w:val="00ED7706"/>
    <w:rsid w:val="00EF19DC"/>
    <w:rsid w:val="00EF4D3F"/>
    <w:rsid w:val="00F07669"/>
    <w:rsid w:val="00F14707"/>
    <w:rsid w:val="00F16489"/>
    <w:rsid w:val="00F16F07"/>
    <w:rsid w:val="00F23589"/>
    <w:rsid w:val="00F31E55"/>
    <w:rsid w:val="00F31F4F"/>
    <w:rsid w:val="00F448A5"/>
    <w:rsid w:val="00F5488F"/>
    <w:rsid w:val="00F740B9"/>
    <w:rsid w:val="00F80279"/>
    <w:rsid w:val="00F803C0"/>
    <w:rsid w:val="00F833DA"/>
    <w:rsid w:val="00F865E4"/>
    <w:rsid w:val="00FA64EE"/>
    <w:rsid w:val="00FB66B4"/>
    <w:rsid w:val="00FC3B86"/>
    <w:rsid w:val="00FC51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86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table" w:customStyle="1" w:styleId="TableGrid1">
    <w:name w:val="Table Grid1"/>
    <w:basedOn w:val="TableNormal"/>
    <w:next w:val="TableGrid"/>
    <w:uiPriority w:val="59"/>
    <w:unhideWhenUsed/>
    <w:rsid w:val="000F2663"/>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table" w:customStyle="1" w:styleId="TableGrid1">
    <w:name w:val="Table Grid1"/>
    <w:basedOn w:val="TableNormal"/>
    <w:next w:val="TableGrid"/>
    <w:uiPriority w:val="59"/>
    <w:unhideWhenUsed/>
    <w:rsid w:val="000F2663"/>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86422">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33685317">
      <w:bodyDiv w:val="1"/>
      <w:marLeft w:val="0"/>
      <w:marRight w:val="0"/>
      <w:marTop w:val="0"/>
      <w:marBottom w:val="0"/>
      <w:divBdr>
        <w:top w:val="none" w:sz="0" w:space="0" w:color="auto"/>
        <w:left w:val="none" w:sz="0" w:space="0" w:color="auto"/>
        <w:bottom w:val="none" w:sz="0" w:space="0" w:color="auto"/>
        <w:right w:val="none" w:sz="0" w:space="0" w:color="auto"/>
      </w:divBdr>
      <w:divsChild>
        <w:div w:id="1228303820">
          <w:marLeft w:val="0"/>
          <w:marRight w:val="0"/>
          <w:marTop w:val="0"/>
          <w:marBottom w:val="0"/>
          <w:divBdr>
            <w:top w:val="none" w:sz="0" w:space="0" w:color="auto"/>
            <w:left w:val="none" w:sz="0" w:space="0" w:color="auto"/>
            <w:bottom w:val="none" w:sz="0" w:space="0" w:color="auto"/>
            <w:right w:val="none" w:sz="0" w:space="0" w:color="auto"/>
          </w:divBdr>
        </w:div>
      </w:divsChild>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ancis@unfpa.org" TargetMode="External"/><Relationship Id="rId18" Type="http://schemas.openxmlformats.org/officeDocument/2006/relationships/hyperlink" Target="mailto:francis@unfpa.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unfpa.org/sites/default/files/resource-pdf/UNFPA%20General%20Conditions%20-%20De%20Minimis%20Contracts%20SP_0.pdf"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unfpa.org/about-procuremen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eb2.unfpa.org/help/hotline.cfm" TargetMode="External"/><Relationship Id="rId20" Type="http://schemas.openxmlformats.org/officeDocument/2006/relationships/hyperlink" Target="http://www.unfpa.org/resources/unfpa-general-conditions-de-minimis-contract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nfpa.org/about-u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unfpa.org/resources/fraud-policy-2009"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rocurement@unfpa.org"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unfpa.org/about-procurement" TargetMode="External"/><Relationship Id="rId22" Type="http://schemas.openxmlformats.org/officeDocument/2006/relationships/hyperlink" Target="http://www.unfpa.org/sites/default/files/resource-pdf/UNFPA%20General%20Conditions%20-%20De%20Minimis%20Contracts%20FR_0.pdf"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9F7087" w:rsidP="009F7087">
          <w:pPr>
            <w:pStyle w:val="93D5A311B06A48E2B6698C804C58627E"/>
          </w:pPr>
          <w:r w:rsidRPr="004F557D">
            <w:rPr>
              <w:rStyle w:val="PlaceholderText"/>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9F7087" w:rsidP="009F7087">
          <w:pPr>
            <w:pStyle w:val="23A5EB14D5694267B01A2292C49DE8FC"/>
          </w:pPr>
          <w:r w:rsidRPr="004F557D">
            <w:rPr>
              <w:rStyle w:val="PlaceholderText"/>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9F7087" w:rsidP="009F7087">
          <w:pPr>
            <w:pStyle w:val="9ADF349CB37B4898BFA780E13F8F15E5"/>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Calibri"/>
    <w:charset w:val="00"/>
    <w:family w:val="auto"/>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C227B"/>
    <w:rsid w:val="001E370D"/>
    <w:rsid w:val="00293A33"/>
    <w:rsid w:val="002967F1"/>
    <w:rsid w:val="0036362B"/>
    <w:rsid w:val="00391D9C"/>
    <w:rsid w:val="00422BA6"/>
    <w:rsid w:val="004C7922"/>
    <w:rsid w:val="006F11FD"/>
    <w:rsid w:val="0072627A"/>
    <w:rsid w:val="0078063F"/>
    <w:rsid w:val="007C5158"/>
    <w:rsid w:val="009E0478"/>
    <w:rsid w:val="009F7087"/>
    <w:rsid w:val="00A86F03"/>
    <w:rsid w:val="00AE6F67"/>
    <w:rsid w:val="00B26899"/>
    <w:rsid w:val="00B7110A"/>
    <w:rsid w:val="00BD4432"/>
    <w:rsid w:val="00C774DD"/>
    <w:rsid w:val="00D2553C"/>
    <w:rsid w:val="00DC62EF"/>
    <w:rsid w:val="00E40B8B"/>
    <w:rsid w:val="00F24A09"/>
    <w:rsid w:val="00F52775"/>
    <w:rsid w:val="00FA1A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86F03"/>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86F03"/>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8C162A-FE28-44C9-B0B5-B21D613049BB}">
  <ds:schemaRefs>
    <ds:schemaRef ds:uri="http://schemas.microsoft.com/sharepoint/v3/contenttype/forms"/>
  </ds:schemaRefs>
</ds:datastoreItem>
</file>

<file path=customXml/itemProps2.xml><?xml version="1.0" encoding="utf-8"?>
<ds:datastoreItem xmlns:ds="http://schemas.openxmlformats.org/officeDocument/2006/customXml" ds:itemID="{CB2CA579-E10D-428B-B94D-198357513D84}">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3.xml><?xml version="1.0" encoding="utf-8"?>
<ds:datastoreItem xmlns:ds="http://schemas.openxmlformats.org/officeDocument/2006/customXml" ds:itemID="{41D4C7C4-427B-415F-B6F5-075FBE916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12</Pages>
  <Words>3970</Words>
  <Characters>22632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26549</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Ating</dc:creator>
  <cp:lastModifiedBy>MY PC</cp:lastModifiedBy>
  <cp:revision>27</cp:revision>
  <cp:lastPrinted>2021-06-03T00:58:00Z</cp:lastPrinted>
  <dcterms:created xsi:type="dcterms:W3CDTF">2021-04-16T03:12:00Z</dcterms:created>
  <dcterms:modified xsi:type="dcterms:W3CDTF">2022-09-20T04:21:00Z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